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0905" w:rsidRPr="00590905" w:rsidRDefault="00590905" w:rsidP="00F3478E">
      <w:pPr>
        <w:shd w:val="clear" w:color="auto" w:fill="FFFFFF"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</w:pPr>
      <w:r w:rsidRPr="00590905"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fldChar w:fldCharType="begin"/>
      </w:r>
      <w:r w:rsidRPr="00590905"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instrText xml:space="preserve"> HYPERLINK "http://szeghalom.hu/index.php/aktualis/hirek/466-tajekoztato-kutak-fennmaradasi-engedelyerol" </w:instrText>
      </w:r>
      <w:r w:rsidRPr="00590905"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fldChar w:fldCharType="separate"/>
      </w:r>
      <w:r w:rsidRPr="00590905">
        <w:rPr>
          <w:rFonts w:ascii="Times New Roman" w:eastAsia="Times New Roman" w:hAnsi="Times New Roman" w:cs="Times New Roman"/>
          <w:b/>
          <w:sz w:val="32"/>
          <w:szCs w:val="24"/>
          <w:bdr w:val="none" w:sz="0" w:space="0" w:color="auto" w:frame="1"/>
          <w:lang w:eastAsia="hu-HU"/>
        </w:rPr>
        <w:t>Tájékoztató kutak fennmaradási engedélyéről</w:t>
      </w:r>
      <w:r w:rsidRPr="00590905"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fldChar w:fldCharType="end"/>
      </w:r>
    </w:p>
    <w:p w:rsidR="00590905" w:rsidRPr="00590905" w:rsidRDefault="00590905" w:rsidP="00F3478E">
      <w:pPr>
        <w:shd w:val="clear" w:color="auto" w:fill="FFFFFF"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590905" w:rsidRPr="00F3478E" w:rsidRDefault="00590905" w:rsidP="00F3478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A hatályos jogi szabályozás – a vízgazdálkodásról szóló 1995. évi LVII. törvény, valamint a vízgazdálkodási hatósági jogkör gyakorlásáról szóló 72/1996. (V. 22.) Korm. rendelet – alapján a vízjogi létesítési engedély nélkül megépített </w:t>
      </w:r>
      <w:proofErr w:type="spellStart"/>
      <w:r w:rsidRPr="00F34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vízilétesítményekre</w:t>
      </w:r>
      <w:proofErr w:type="spellEnd"/>
      <w:r w:rsidRPr="00F34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- </w:t>
      </w:r>
      <w:r w:rsidRPr="00F347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az ásott és fúrt kutakra -</w:t>
      </w:r>
      <w:r w:rsidRPr="00F34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 az ingatlan tulajdonosának</w:t>
      </w:r>
      <w:r w:rsidRPr="00F347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 vízjogi fennmaradási engedélyt kell kérni</w:t>
      </w:r>
      <w:r w:rsidRPr="00F34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. A szabályozás célja annak felmérése, hogy a lakosság milyen mértékben avatkozik be a</w:t>
      </w:r>
      <w:r w:rsidR="00F34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meglévő és védendő vízbázisba, valamint az, hogy </w:t>
      </w:r>
      <w:r w:rsidRPr="00F34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legalizálni lehessen a vízkivételi helyeket.</w:t>
      </w:r>
    </w:p>
    <w:p w:rsidR="00590905" w:rsidRPr="00F3478E" w:rsidRDefault="00590905" w:rsidP="00F3478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F34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  <w:t>A rendelkezés szerint a létesítő (tulajdonos) mentesül a vízgazdálkodási bírság fizetése alól abban az esetben, ha a 2016. június 4. napját megelőzően engedély nélkül létesített kutakra legkésőbb </w:t>
      </w:r>
      <w:r w:rsidRPr="00F347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2018. december 31-ig</w:t>
      </w:r>
      <w:r w:rsidRPr="00F34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 fennmaradási engedélyt kér. </w:t>
      </w:r>
    </w:p>
    <w:p w:rsidR="00590905" w:rsidRPr="00F3478E" w:rsidRDefault="00590905" w:rsidP="00F3478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590905" w:rsidRPr="00F3478E" w:rsidRDefault="00590905" w:rsidP="00F3478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F34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  jegyző engedélye szükséges az olyan kút létesítéséhez, üzemeltetéséhez, fennmaradásához és megszüntetéséhez, amely a következő </w:t>
      </w:r>
      <w:r w:rsidRPr="00F347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feltételeket együttesen</w:t>
      </w:r>
      <w:r w:rsidRPr="00F34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 teljesíti:</w:t>
      </w:r>
    </w:p>
    <w:p w:rsidR="00590905" w:rsidRPr="00F3478E" w:rsidRDefault="00590905" w:rsidP="00F3478E">
      <w:pPr>
        <w:pStyle w:val="Listaszerbekezds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a kormányrendelet szerinti védőterület, valamint karszt- vagy </w:t>
      </w:r>
      <w:proofErr w:type="spellStart"/>
      <w:r w:rsidRPr="00F34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rétegvízkészlet</w:t>
      </w:r>
      <w:proofErr w:type="spellEnd"/>
      <w:r w:rsidRPr="00F34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igénybevétele, érintése nélkül, és 500 m3/év vízigénybevételt meg nem haladóan kizárólag talajvízkészlet vagy parti szűrésű vízkészlet felhasználásával üzemel,</w:t>
      </w:r>
    </w:p>
    <w:p w:rsidR="00590905" w:rsidRPr="00F3478E" w:rsidRDefault="00590905" w:rsidP="00F3478E">
      <w:pPr>
        <w:pStyle w:val="Listaszerbekezds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épülettel vagy annak építésére jogosító hatósági határozattal, egyszerű bejelentéssel rendelkező ingatlanon van, és magánszemélyek részéről a házi ivóvízigény és a háztartási igények kielégítését szolgálja, és</w:t>
      </w:r>
    </w:p>
    <w:p w:rsidR="00590905" w:rsidRPr="00F3478E" w:rsidRDefault="00590905" w:rsidP="00F3478E">
      <w:pPr>
        <w:pStyle w:val="Listaszerbekezds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nem gazdasági célú a vízigény.</w:t>
      </w:r>
    </w:p>
    <w:p w:rsidR="00590905" w:rsidRPr="00F3478E" w:rsidRDefault="00590905" w:rsidP="00F3478E">
      <w:pPr>
        <w:pStyle w:val="Listaszerbekezds"/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  <w:r w:rsidRPr="00F34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F347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Minden egyéb </w:t>
      </w:r>
      <w:proofErr w:type="spellStart"/>
      <w:r w:rsidRPr="00F347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vízilétesítmény</w:t>
      </w:r>
      <w:proofErr w:type="spellEnd"/>
      <w:r w:rsidRPr="00F347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esetében a Katasztrófavédelmi Igazgatóság dönt az engedélyről, fennmaradási engedélyről.</w:t>
      </w:r>
    </w:p>
    <w:p w:rsidR="00590905" w:rsidRPr="00F3478E" w:rsidRDefault="00590905" w:rsidP="00F3478E">
      <w:pPr>
        <w:pStyle w:val="Listaszerbekezds"/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F34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F347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A kút jegyzői engedélyezésének feltétele:</w:t>
      </w:r>
    </w:p>
    <w:p w:rsidR="00590905" w:rsidRPr="007D5FE8" w:rsidRDefault="00590905" w:rsidP="00F3478E">
      <w:pPr>
        <w:pStyle w:val="Listaszerbekezds"/>
        <w:numPr>
          <w:ilvl w:val="0"/>
          <w:numId w:val="4"/>
        </w:num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5F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 kitermelt víz használata során keletkező szennyvíznek a környezetet nem veszélyeztető módon való elhelyezése,</w:t>
      </w:r>
    </w:p>
    <w:p w:rsidR="00590905" w:rsidRPr="007D5FE8" w:rsidRDefault="00590905" w:rsidP="00F3478E">
      <w:pPr>
        <w:pStyle w:val="Listaszerbekezds"/>
        <w:numPr>
          <w:ilvl w:val="0"/>
          <w:numId w:val="4"/>
        </w:num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5F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 kormányrendelet szerinti követelmények maradéktalan teljesítése,</w:t>
      </w:r>
    </w:p>
    <w:p w:rsidR="00590905" w:rsidRPr="007D5FE8" w:rsidRDefault="00590905" w:rsidP="00F3478E">
      <w:pPr>
        <w:pStyle w:val="Listaszerbekezds"/>
        <w:numPr>
          <w:ilvl w:val="0"/>
          <w:numId w:val="4"/>
        </w:num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5F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 fúrt kút fennmaradásának engedélyezése esetén – az illetékes vízügyi hatóságnak szakértőként történő bevonásával – annak megállapítása, hogy a kút nem veszélyezteti a vízkészletek védelméhez fűződő érdekeket.</w:t>
      </w:r>
    </w:p>
    <w:p w:rsidR="00590905" w:rsidRPr="007D5FE8" w:rsidRDefault="00590905" w:rsidP="00F3478E">
      <w:pPr>
        <w:pStyle w:val="Listaszerbekezds"/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59090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hu-HU"/>
        </w:rPr>
        <w:br/>
      </w:r>
      <w:r w:rsidRPr="007D5F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Az engedélyezési </w:t>
      </w:r>
      <w:r w:rsidRPr="007D5F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eljárás ügymenete:</w:t>
      </w:r>
    </w:p>
    <w:p w:rsidR="00590905" w:rsidRPr="007D5FE8" w:rsidRDefault="00590905" w:rsidP="00F3478E">
      <w:pPr>
        <w:pStyle w:val="Listaszerbekezds"/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7D5F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1. A vízjogi fennmaradási engedélyre vonatkozó kérelem- nyomtatvány és műszaki dokumentáció benyújtása</w:t>
      </w:r>
    </w:p>
    <w:p w:rsidR="00590905" w:rsidRPr="007D5FE8" w:rsidRDefault="00590905" w:rsidP="00F3478E">
      <w:pPr>
        <w:pStyle w:val="Listaszerbekezds"/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7D5F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2. Eljárási illeték: 5.000 Ft értékű illetékbélyeg lerovása</w:t>
      </w:r>
    </w:p>
    <w:p w:rsidR="00F3478E" w:rsidRDefault="00590905" w:rsidP="00F3478E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5909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A kérelem </w:t>
      </w:r>
      <w:r w:rsidR="000B2C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személyesen vagy postai úton n</w:t>
      </w:r>
      <w:r w:rsidRPr="007D5F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yújtható</w:t>
      </w:r>
      <w:r w:rsidR="000B2C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be</w:t>
      </w:r>
      <w:r w:rsidRPr="007D5F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:</w:t>
      </w:r>
    </w:p>
    <w:p w:rsidR="00F3478E" w:rsidRDefault="00F3478E" w:rsidP="000B2CB3">
      <w:pPr>
        <w:pBdr>
          <w:top w:val="single" w:sz="4" w:space="1" w:color="auto"/>
          <w:bottom w:val="single" w:sz="4" w:space="1" w:color="auto"/>
        </w:pBd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- </w:t>
      </w:r>
      <w:r w:rsidR="00590905" w:rsidRPr="007D5FE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hu-HU"/>
        </w:rPr>
        <w:t>a Bázakerettyei Közös Önkormányzati Hivatalnál (</w:t>
      </w:r>
      <w:r w:rsidR="00590905" w:rsidRPr="007D5FE8">
        <w:rPr>
          <w:rFonts w:ascii="Times New Roman" w:hAnsi="Times New Roman" w:cs="Times New Roman"/>
          <w:sz w:val="20"/>
          <w:szCs w:val="20"/>
        </w:rPr>
        <w:t>8887 Bázakerettye, Fő út 4</w:t>
      </w:r>
      <w:r w:rsidR="007D5FE8" w:rsidRPr="007D5FE8">
        <w:rPr>
          <w:rFonts w:ascii="Times New Roman" w:hAnsi="Times New Roman" w:cs="Times New Roman"/>
          <w:sz w:val="20"/>
          <w:szCs w:val="20"/>
        </w:rPr>
        <w:t>.</w:t>
      </w:r>
      <w:r w:rsidR="00590905" w:rsidRPr="007D5FE8">
        <w:rPr>
          <w:rFonts w:ascii="Times New Roman" w:hAnsi="Times New Roman" w:cs="Times New Roman"/>
          <w:sz w:val="20"/>
          <w:szCs w:val="20"/>
        </w:rPr>
        <w:t>)</w:t>
      </w:r>
      <w:r w:rsidRPr="00F3478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hu-HU"/>
        </w:rPr>
        <w:t xml:space="preserve"> </w:t>
      </w:r>
    </w:p>
    <w:p w:rsidR="00590905" w:rsidRDefault="00F3478E" w:rsidP="000B2CB3">
      <w:pPr>
        <w:pBdr>
          <w:top w:val="single" w:sz="4" w:space="1" w:color="auto"/>
          <w:bottom w:val="single" w:sz="4" w:space="1" w:color="auto"/>
        </w:pBd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hu-HU"/>
        </w:rPr>
        <w:t xml:space="preserve">- </w:t>
      </w:r>
      <w:r w:rsidRPr="007D5FE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hu-HU"/>
        </w:rPr>
        <w:t>a Bázakerettyei Közös Önkormányzati Hivatal Csörnyeföldi Kirendeltségén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hu-HU"/>
        </w:rPr>
        <w:t>:</w:t>
      </w:r>
      <w:r w:rsidRPr="007D5FE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hu-HU"/>
        </w:rPr>
        <w:t xml:space="preserve"> 8873 Csörnyeföld, Fő u.8.</w:t>
      </w:r>
    </w:p>
    <w:p w:rsidR="00F3478E" w:rsidRDefault="00F3478E" w:rsidP="00F3478E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hu-HU"/>
        </w:rPr>
      </w:pPr>
    </w:p>
    <w:p w:rsidR="00F3478E" w:rsidRPr="00F3478E" w:rsidRDefault="00F3478E" w:rsidP="00F3478E">
      <w:pPr>
        <w:tabs>
          <w:tab w:val="center" w:pos="4536"/>
          <w:tab w:val="right" w:pos="9072"/>
        </w:tabs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  <w:lang w:eastAsia="hu-HU"/>
        </w:rPr>
      </w:pPr>
      <w:r w:rsidRPr="00F3478E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  <w:lang w:eastAsia="hu-HU"/>
        </w:rPr>
        <w:t>Dr. Resch Karolina</w:t>
      </w:r>
    </w:p>
    <w:p w:rsidR="00F3478E" w:rsidRDefault="00F3478E" w:rsidP="00F3478E">
      <w:pPr>
        <w:tabs>
          <w:tab w:val="center" w:pos="4536"/>
          <w:tab w:val="right" w:pos="9072"/>
        </w:tabs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hu-HU"/>
        </w:rPr>
      </w:pPr>
      <w:proofErr w:type="gramStart"/>
      <w:r w:rsidRPr="00F3478E">
        <w:rPr>
          <w:rFonts w:ascii="Times New Roman" w:eastAsia="Times New Roman" w:hAnsi="Times New Roman" w:cs="Times New Roman"/>
          <w:i/>
          <w:sz w:val="24"/>
          <w:szCs w:val="20"/>
          <w:bdr w:val="none" w:sz="0" w:space="0" w:color="auto" w:frame="1"/>
          <w:lang w:eastAsia="hu-HU"/>
        </w:rPr>
        <w:t>jegyző</w:t>
      </w:r>
      <w:proofErr w:type="gramEnd"/>
    </w:p>
    <w:sectPr w:rsidR="00F3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FB5"/>
    <w:multiLevelType w:val="hybridMultilevel"/>
    <w:tmpl w:val="6F6CFB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D15E2"/>
    <w:multiLevelType w:val="hybridMultilevel"/>
    <w:tmpl w:val="799A9F70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29409D"/>
    <w:multiLevelType w:val="hybridMultilevel"/>
    <w:tmpl w:val="70EEDED0"/>
    <w:lvl w:ilvl="0" w:tplc="C6428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555555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52819"/>
    <w:multiLevelType w:val="hybridMultilevel"/>
    <w:tmpl w:val="06E010D4"/>
    <w:lvl w:ilvl="0" w:tplc="48B819E0">
      <w:start w:val="1"/>
      <w:numFmt w:val="bullet"/>
      <w:lvlText w:val="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B18B6"/>
    <w:multiLevelType w:val="hybridMultilevel"/>
    <w:tmpl w:val="7F14B1BA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75"/>
    <w:rsid w:val="000B2CB3"/>
    <w:rsid w:val="00590905"/>
    <w:rsid w:val="006C7D75"/>
    <w:rsid w:val="007D5FE8"/>
    <w:rsid w:val="00802B68"/>
    <w:rsid w:val="00981E22"/>
    <w:rsid w:val="00F3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909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9090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9090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9090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9090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590905"/>
  </w:style>
  <w:style w:type="paragraph" w:styleId="NormlWeb">
    <w:name w:val="Normal (Web)"/>
    <w:basedOn w:val="Norml"/>
    <w:uiPriority w:val="99"/>
    <w:semiHidden/>
    <w:unhideWhenUsed/>
    <w:rsid w:val="005909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90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909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9090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9090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9090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9090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590905"/>
  </w:style>
  <w:style w:type="paragraph" w:styleId="NormlWeb">
    <w:name w:val="Normal (Web)"/>
    <w:basedOn w:val="Norml"/>
    <w:uiPriority w:val="99"/>
    <w:semiHidden/>
    <w:unhideWhenUsed/>
    <w:rsid w:val="005909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9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2017-03-31T07:43:00Z</dcterms:created>
  <dcterms:modified xsi:type="dcterms:W3CDTF">2017-03-31T07:43:00Z</dcterms:modified>
</cp:coreProperties>
</file>