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F3E" w:rsidRPr="00270F16" w:rsidRDefault="005B5F3E" w:rsidP="005B5F3E">
      <w:pPr>
        <w:jc w:val="center"/>
        <w:rPr>
          <w:rFonts w:ascii="Times" w:eastAsia="Times New Roman" w:hAnsi="Times" w:cs="Times"/>
          <w:b/>
          <w:color w:val="000000"/>
          <w:sz w:val="28"/>
          <w:szCs w:val="24"/>
          <w:lang w:eastAsia="hu-HU"/>
        </w:rPr>
      </w:pPr>
      <w:r w:rsidRPr="00270F16">
        <w:rPr>
          <w:rFonts w:ascii="Times" w:eastAsia="Times New Roman" w:hAnsi="Times" w:cs="Times"/>
          <w:b/>
          <w:color w:val="000000"/>
          <w:sz w:val="28"/>
          <w:szCs w:val="24"/>
          <w:lang w:eastAsia="hu-HU"/>
        </w:rPr>
        <w:t>Mellékletek</w:t>
      </w:r>
    </w:p>
    <w:p w:rsidR="005B5F3E" w:rsidRDefault="005B5F3E" w:rsidP="005B5F3E">
      <w:pPr>
        <w:jc w:val="right"/>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1</w:t>
      </w:r>
      <w:r w:rsidRPr="001A4462">
        <w:rPr>
          <w:rFonts w:ascii="Times" w:eastAsia="Times New Roman" w:hAnsi="Times" w:cs="Times"/>
          <w:color w:val="000000"/>
          <w:sz w:val="24"/>
          <w:szCs w:val="24"/>
          <w:lang w:eastAsia="hu-HU"/>
        </w:rPr>
        <w:t>. melléklet</w:t>
      </w:r>
    </w:p>
    <w:p w:rsidR="005B5F3E" w:rsidRDefault="005B5F3E" w:rsidP="005B5F3E">
      <w:pPr>
        <w:rPr>
          <w:rFonts w:ascii="Times" w:eastAsia="Times New Roman" w:hAnsi="Times" w:cs="Times"/>
          <w:color w:val="000000"/>
          <w:sz w:val="24"/>
          <w:szCs w:val="24"/>
          <w:lang w:eastAsia="hu-HU"/>
        </w:rPr>
      </w:pPr>
    </w:p>
    <w:p w:rsidR="005B5F3E" w:rsidRDefault="005B5F3E" w:rsidP="005B5F3E">
      <w:pPr>
        <w:jc w:val="center"/>
        <w:rPr>
          <w:rFonts w:ascii="Times" w:eastAsia="Times New Roman" w:hAnsi="Times" w:cs="Times"/>
          <w:b/>
          <w:color w:val="000000"/>
          <w:sz w:val="24"/>
          <w:szCs w:val="24"/>
          <w:lang w:eastAsia="hu-HU"/>
        </w:rPr>
      </w:pPr>
      <w:r w:rsidRPr="001A4462">
        <w:rPr>
          <w:rFonts w:ascii="Times" w:eastAsia="Times New Roman" w:hAnsi="Times" w:cs="Times"/>
          <w:b/>
          <w:color w:val="000000"/>
          <w:sz w:val="24"/>
          <w:szCs w:val="24"/>
          <w:lang w:eastAsia="hu-HU"/>
        </w:rPr>
        <w:t>Az önkormányzat jelzőszámai, az alaptevékenységek kormányzati funkció szerinti megjelölése, fizetési számlák</w:t>
      </w:r>
    </w:p>
    <w:p w:rsidR="005B5F3E" w:rsidRDefault="005B5F3E" w:rsidP="005B5F3E">
      <w:pPr>
        <w:jc w:val="center"/>
        <w:rPr>
          <w:rFonts w:ascii="Times" w:eastAsia="Times New Roman" w:hAnsi="Times" w:cs="Times"/>
          <w:b/>
          <w:color w:val="000000"/>
          <w:sz w:val="24"/>
          <w:szCs w:val="24"/>
          <w:lang w:eastAsia="hu-HU"/>
        </w:rPr>
      </w:pPr>
    </w:p>
    <w:p w:rsidR="005B5F3E" w:rsidRDefault="005B5F3E" w:rsidP="005B5F3E">
      <w:pPr>
        <w:jc w:val="center"/>
        <w:rPr>
          <w:rFonts w:ascii="Times" w:eastAsia="Times New Roman" w:hAnsi="Times" w:cs="Times"/>
          <w:color w:val="000000"/>
          <w:sz w:val="24"/>
          <w:szCs w:val="24"/>
          <w:lang w:eastAsia="hu-HU"/>
        </w:rPr>
      </w:pPr>
      <w:r w:rsidRPr="002E3C9F">
        <w:rPr>
          <w:rFonts w:ascii="Times" w:eastAsia="Times New Roman" w:hAnsi="Times" w:cs="Times"/>
          <w:color w:val="000000"/>
          <w:sz w:val="24"/>
          <w:szCs w:val="24"/>
          <w:lang w:eastAsia="hu-HU"/>
        </w:rPr>
        <w:t xml:space="preserve">a) </w:t>
      </w:r>
      <w:r>
        <w:rPr>
          <w:rFonts w:ascii="Times" w:eastAsia="Times New Roman" w:hAnsi="Times" w:cs="Times"/>
          <w:color w:val="000000"/>
          <w:sz w:val="24"/>
          <w:szCs w:val="24"/>
          <w:lang w:eastAsia="hu-HU"/>
        </w:rPr>
        <w:t>Lispeszentadorján Község Ön</w:t>
      </w:r>
      <w:r w:rsidRPr="002E3C9F">
        <w:rPr>
          <w:rFonts w:ascii="Times" w:eastAsia="Times New Roman" w:hAnsi="Times" w:cs="Times"/>
          <w:color w:val="000000"/>
          <w:sz w:val="24"/>
          <w:szCs w:val="24"/>
          <w:lang w:eastAsia="hu-HU"/>
        </w:rPr>
        <w:t>kormányzat</w:t>
      </w:r>
      <w:r>
        <w:rPr>
          <w:rFonts w:ascii="Times" w:eastAsia="Times New Roman" w:hAnsi="Times" w:cs="Times"/>
          <w:color w:val="000000"/>
          <w:sz w:val="24"/>
          <w:szCs w:val="24"/>
          <w:lang w:eastAsia="hu-HU"/>
        </w:rPr>
        <w:t>a</w:t>
      </w:r>
      <w:r w:rsidRPr="002E3C9F">
        <w:rPr>
          <w:rFonts w:ascii="Times" w:eastAsia="Times New Roman" w:hAnsi="Times" w:cs="Times"/>
          <w:color w:val="000000"/>
          <w:sz w:val="24"/>
          <w:szCs w:val="24"/>
          <w:lang w:eastAsia="hu-HU"/>
        </w:rPr>
        <w:t xml:space="preserve"> jelzőszámai, az alaptevékenységek kormányzati funkció szerinti megjelölése</w:t>
      </w:r>
      <w:r>
        <w:rPr>
          <w:rStyle w:val="Lbjegyzet-hivatkozs"/>
          <w:rFonts w:ascii="Times" w:eastAsia="Times New Roman" w:hAnsi="Times" w:cs="Times"/>
          <w:color w:val="000000"/>
          <w:sz w:val="24"/>
          <w:szCs w:val="24"/>
          <w:lang w:eastAsia="hu-HU"/>
        </w:rPr>
        <w:footnoteReference w:id="1"/>
      </w:r>
    </w:p>
    <w:p w:rsidR="005B5F3E" w:rsidRPr="002E3C9F" w:rsidRDefault="005B5F3E" w:rsidP="005B5F3E">
      <w:pPr>
        <w:jc w:val="center"/>
        <w:rPr>
          <w:rFonts w:ascii="Times" w:eastAsia="Times New Roman" w:hAnsi="Times" w:cs="Times"/>
          <w:bCs/>
          <w:sz w:val="24"/>
          <w:szCs w:val="24"/>
          <w:lang w:eastAsia="hu-HU"/>
        </w:rPr>
      </w:pPr>
    </w:p>
    <w:tbl>
      <w:tblPr>
        <w:tblW w:w="97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701"/>
        <w:gridCol w:w="7501"/>
      </w:tblGrid>
      <w:tr w:rsidR="005B5F3E" w:rsidRPr="00B84E63" w:rsidTr="001D4F90">
        <w:tc>
          <w:tcPr>
            <w:tcW w:w="596" w:type="dxa"/>
          </w:tcPr>
          <w:p w:rsidR="005B5F3E" w:rsidRPr="00B84E63" w:rsidRDefault="005B5F3E" w:rsidP="001D4F90">
            <w:pPr>
              <w:autoSpaceDE w:val="0"/>
              <w:autoSpaceDN w:val="0"/>
              <w:adjustRightInd w:val="0"/>
              <w:jc w:val="center"/>
              <w:rPr>
                <w:rFonts w:ascii="Times New Roman" w:eastAsia="Calibri" w:hAnsi="Times New Roman" w:cs="Times New Roman"/>
                <w:b/>
                <w:i/>
                <w:color w:val="000000"/>
                <w:lang w:eastAsia="hu-HU"/>
              </w:rPr>
            </w:pPr>
          </w:p>
        </w:tc>
        <w:tc>
          <w:tcPr>
            <w:tcW w:w="1701" w:type="dxa"/>
          </w:tcPr>
          <w:p w:rsidR="005B5F3E" w:rsidRPr="00B84E63" w:rsidRDefault="005B5F3E" w:rsidP="001D4F90">
            <w:pPr>
              <w:autoSpaceDE w:val="0"/>
              <w:autoSpaceDN w:val="0"/>
              <w:adjustRightInd w:val="0"/>
              <w:ind w:left="34" w:hanging="34"/>
              <w:jc w:val="center"/>
              <w:rPr>
                <w:rFonts w:ascii="Times New Roman" w:eastAsia="Calibri" w:hAnsi="Times New Roman" w:cs="Times New Roman"/>
                <w:b/>
                <w:i/>
                <w:color w:val="000000"/>
                <w:lang w:eastAsia="hu-HU"/>
              </w:rPr>
            </w:pPr>
            <w:r>
              <w:rPr>
                <w:rFonts w:ascii="Times New Roman" w:eastAsia="Calibri" w:hAnsi="Times New Roman" w:cs="Times New Roman"/>
                <w:b/>
                <w:i/>
                <w:color w:val="000000"/>
                <w:lang w:eastAsia="hu-HU"/>
              </w:rPr>
              <w:t>Kód</w:t>
            </w:r>
          </w:p>
        </w:tc>
        <w:tc>
          <w:tcPr>
            <w:tcW w:w="7501" w:type="dxa"/>
            <w:vAlign w:val="center"/>
          </w:tcPr>
          <w:p w:rsidR="005B5F3E" w:rsidRPr="00B84E63" w:rsidRDefault="005B5F3E" w:rsidP="001D4F90">
            <w:pPr>
              <w:autoSpaceDE w:val="0"/>
              <w:autoSpaceDN w:val="0"/>
              <w:adjustRightInd w:val="0"/>
              <w:rPr>
                <w:rFonts w:ascii="Times New Roman" w:eastAsia="Calibri" w:hAnsi="Times New Roman" w:cs="Times New Roman"/>
                <w:b/>
                <w:i/>
                <w:color w:val="000000"/>
                <w:lang w:eastAsia="hu-HU"/>
              </w:rPr>
            </w:pPr>
            <w:r>
              <w:rPr>
                <w:rFonts w:ascii="Times New Roman" w:eastAsia="Calibri" w:hAnsi="Times New Roman" w:cs="Times New Roman"/>
                <w:b/>
                <w:i/>
                <w:color w:val="000000"/>
                <w:lang w:eastAsia="hu-HU"/>
              </w:rPr>
              <w:t>Megnevezés</w:t>
            </w:r>
          </w:p>
        </w:tc>
      </w:tr>
      <w:tr w:rsidR="005B5F3E" w:rsidRPr="00B84E63" w:rsidTr="001D4F90">
        <w:tc>
          <w:tcPr>
            <w:tcW w:w="596" w:type="dxa"/>
          </w:tcPr>
          <w:p w:rsidR="005B5F3E" w:rsidRPr="00B84E63" w:rsidRDefault="005B5F3E" w:rsidP="001D4F90">
            <w:pPr>
              <w:autoSpaceDE w:val="0"/>
              <w:autoSpaceDN w:val="0"/>
              <w:adjustRightInd w:val="0"/>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w:t>
            </w:r>
          </w:p>
        </w:tc>
        <w:tc>
          <w:tcPr>
            <w:tcW w:w="1701" w:type="dxa"/>
          </w:tcPr>
          <w:p w:rsidR="005B5F3E" w:rsidRPr="00EF2048" w:rsidRDefault="005B5F3E" w:rsidP="001D4F90">
            <w:pPr>
              <w:autoSpaceDE w:val="0"/>
              <w:autoSpaceDN w:val="0"/>
              <w:adjustRightInd w:val="0"/>
              <w:ind w:left="34" w:hanging="34"/>
              <w:jc w:val="center"/>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013320</w:t>
            </w:r>
          </w:p>
        </w:tc>
        <w:tc>
          <w:tcPr>
            <w:tcW w:w="7501" w:type="dxa"/>
            <w:vAlign w:val="center"/>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Köztemető –fenntartás és -működtetés</w:t>
            </w:r>
          </w:p>
        </w:tc>
      </w:tr>
      <w:tr w:rsidR="005B5F3E" w:rsidRPr="00B84E63" w:rsidTr="001D4F90">
        <w:tc>
          <w:tcPr>
            <w:tcW w:w="596" w:type="dxa"/>
          </w:tcPr>
          <w:p w:rsidR="005B5F3E" w:rsidRPr="00B84E63"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013350</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Az önkormányzati vagyonnal való gazdálkodással kapcsolatos feladatok</w:t>
            </w:r>
          </w:p>
        </w:tc>
      </w:tr>
      <w:tr w:rsidR="005B5F3E" w:rsidRPr="00B84E63" w:rsidTr="001D4F90">
        <w:tc>
          <w:tcPr>
            <w:tcW w:w="596" w:type="dxa"/>
          </w:tcPr>
          <w:p w:rsidR="005B5F3E" w:rsidRPr="00B84E63"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3.</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041231</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Rövid időtartamú közfoglalkoztatás</w:t>
            </w:r>
          </w:p>
        </w:tc>
      </w:tr>
      <w:tr w:rsidR="005B5F3E" w:rsidRPr="00B84E63" w:rsidTr="001D4F90">
        <w:tc>
          <w:tcPr>
            <w:tcW w:w="596" w:type="dxa"/>
          </w:tcPr>
          <w:p w:rsidR="005B5F3E" w:rsidRPr="00B84E63"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4.</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041232</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Start-munka program – Téli közfoglalkoztatás</w:t>
            </w:r>
          </w:p>
        </w:tc>
      </w:tr>
      <w:tr w:rsidR="005B5F3E" w:rsidRPr="00B84E63" w:rsidTr="001D4F90">
        <w:tc>
          <w:tcPr>
            <w:tcW w:w="596" w:type="dxa"/>
          </w:tcPr>
          <w:p w:rsidR="005B5F3E" w:rsidRPr="00B84E63"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5.</w:t>
            </w:r>
          </w:p>
        </w:tc>
        <w:tc>
          <w:tcPr>
            <w:tcW w:w="1701" w:type="dxa"/>
          </w:tcPr>
          <w:p w:rsidR="005B5F3E" w:rsidRPr="00EF2048" w:rsidRDefault="005B5F3E" w:rsidP="001D4F90">
            <w:pPr>
              <w:autoSpaceDE w:val="0"/>
              <w:autoSpaceDN w:val="0"/>
              <w:adjustRightInd w:val="0"/>
              <w:ind w:left="34" w:hanging="34"/>
              <w:jc w:val="center"/>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041233</w:t>
            </w:r>
          </w:p>
        </w:tc>
        <w:tc>
          <w:tcPr>
            <w:tcW w:w="7501" w:type="dxa"/>
          </w:tcPr>
          <w:p w:rsidR="005B5F3E" w:rsidRPr="00EF2048" w:rsidRDefault="005B5F3E" w:rsidP="001D4F90">
            <w:pPr>
              <w:jc w:val="both"/>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Hosszabb időtartamú közfoglalkoztatás</w:t>
            </w:r>
          </w:p>
        </w:tc>
      </w:tr>
      <w:tr w:rsidR="005B5F3E" w:rsidRPr="00B84E63" w:rsidTr="001D4F90">
        <w:tc>
          <w:tcPr>
            <w:tcW w:w="596" w:type="dxa"/>
          </w:tcPr>
          <w:p w:rsidR="005B5F3E" w:rsidRPr="00B84E63"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6.</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045120</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Út, autópálya építése</w:t>
            </w:r>
          </w:p>
        </w:tc>
      </w:tr>
      <w:tr w:rsidR="005B5F3E" w:rsidRPr="00B84E63" w:rsidTr="001D4F90">
        <w:trPr>
          <w:trHeight w:val="293"/>
        </w:trPr>
        <w:tc>
          <w:tcPr>
            <w:tcW w:w="596" w:type="dxa"/>
          </w:tcPr>
          <w:p w:rsidR="005B5F3E" w:rsidRPr="00B84E63"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7.</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045160</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Közutak, hidak, alagutak üzemeltetése, fenntartása</w:t>
            </w:r>
          </w:p>
        </w:tc>
      </w:tr>
      <w:tr w:rsidR="005B5F3E" w:rsidRPr="00B84E63" w:rsidTr="001D4F90">
        <w:tc>
          <w:tcPr>
            <w:tcW w:w="596" w:type="dxa"/>
          </w:tcPr>
          <w:p w:rsidR="005B5F3E" w:rsidRPr="00B84E63"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8.</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052020</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Szennyvíz gyűjtése, tisztítása, elhelyezése</w:t>
            </w:r>
          </w:p>
        </w:tc>
      </w:tr>
      <w:tr w:rsidR="005B5F3E" w:rsidRPr="00B84E63" w:rsidTr="001D4F90">
        <w:tc>
          <w:tcPr>
            <w:tcW w:w="596" w:type="dxa"/>
          </w:tcPr>
          <w:p w:rsidR="005B5F3E" w:rsidRPr="00B84E63"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9.</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064010</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Közvilágítás</w:t>
            </w:r>
          </w:p>
        </w:tc>
      </w:tr>
      <w:tr w:rsidR="005B5F3E" w:rsidRPr="00B84E63" w:rsidTr="001D4F90">
        <w:trPr>
          <w:trHeight w:val="135"/>
        </w:trPr>
        <w:tc>
          <w:tcPr>
            <w:tcW w:w="596" w:type="dxa"/>
          </w:tcPr>
          <w:p w:rsidR="005B5F3E" w:rsidRPr="00C62715" w:rsidRDefault="005B5F3E" w:rsidP="001D4F90">
            <w:pPr>
              <w:autoSpaceDE w:val="0"/>
              <w:autoSpaceDN w:val="0"/>
              <w:adjustRightInd w:val="0"/>
              <w:ind w:left="34"/>
              <w:jc w:val="center"/>
              <w:rPr>
                <w:rFonts w:ascii="Times New Roman" w:eastAsia="Calibri" w:hAnsi="Times New Roman" w:cs="Times New Roman"/>
                <w:color w:val="000000"/>
                <w:lang w:eastAsia="hu-HU"/>
              </w:rPr>
            </w:pPr>
            <w:r w:rsidRPr="00C62715">
              <w:rPr>
                <w:rFonts w:ascii="Times New Roman" w:eastAsia="Calibri" w:hAnsi="Times New Roman" w:cs="Times New Roman"/>
                <w:color w:val="000000"/>
                <w:lang w:eastAsia="hu-HU"/>
              </w:rPr>
              <w:t>10.</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066010</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Zöldterület-kezelés</w:t>
            </w:r>
          </w:p>
        </w:tc>
      </w:tr>
      <w:tr w:rsidR="005B5F3E" w:rsidRPr="00B84E63" w:rsidTr="001D4F90">
        <w:trPr>
          <w:trHeight w:val="135"/>
        </w:trPr>
        <w:tc>
          <w:tcPr>
            <w:tcW w:w="596" w:type="dxa"/>
          </w:tcPr>
          <w:p w:rsidR="005B5F3E" w:rsidRPr="00C62715"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11.</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066020</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Város-, községgazdálkodási egyéb szolgáltatások</w:t>
            </w:r>
          </w:p>
        </w:tc>
      </w:tr>
      <w:tr w:rsidR="005B5F3E" w:rsidRPr="00B84E63" w:rsidTr="001D4F90">
        <w:tc>
          <w:tcPr>
            <w:tcW w:w="596" w:type="dxa"/>
          </w:tcPr>
          <w:p w:rsidR="005B5F3E" w:rsidRPr="00B84E63"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12.</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072111</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Háziorvosi alapellátás</w:t>
            </w:r>
          </w:p>
        </w:tc>
      </w:tr>
      <w:tr w:rsidR="005B5F3E" w:rsidRPr="00B84E63" w:rsidTr="001D4F90">
        <w:tc>
          <w:tcPr>
            <w:tcW w:w="596" w:type="dxa"/>
          </w:tcPr>
          <w:p w:rsidR="005B5F3E" w:rsidRPr="00B84E63"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13.</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072312</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Fogorvosi ügyeleti ellátás</w:t>
            </w:r>
          </w:p>
        </w:tc>
      </w:tr>
      <w:tr w:rsidR="005B5F3E" w:rsidRPr="00B84E63" w:rsidTr="001D4F90">
        <w:tc>
          <w:tcPr>
            <w:tcW w:w="596" w:type="dxa"/>
          </w:tcPr>
          <w:p w:rsidR="005B5F3E" w:rsidRPr="00B84E63"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14.</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074011</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Foglalkozás-egészségügyi alapellátás</w:t>
            </w:r>
          </w:p>
        </w:tc>
      </w:tr>
      <w:tr w:rsidR="005B5F3E" w:rsidRPr="00B84E63" w:rsidTr="001D4F90">
        <w:tc>
          <w:tcPr>
            <w:tcW w:w="596" w:type="dxa"/>
          </w:tcPr>
          <w:p w:rsidR="005B5F3E" w:rsidRPr="00B84E63"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15.</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074031</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Család és nővédelmi egészségügyi gondozás</w:t>
            </w:r>
          </w:p>
        </w:tc>
      </w:tr>
      <w:tr w:rsidR="005B5F3E" w:rsidRPr="00B84E63" w:rsidTr="001D4F90">
        <w:tc>
          <w:tcPr>
            <w:tcW w:w="596" w:type="dxa"/>
          </w:tcPr>
          <w:p w:rsidR="005B5F3E" w:rsidRPr="00B84E63"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16.</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081045</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Szabadidősport- (rekreációs sport-) tevékenység és támogatása</w:t>
            </w:r>
          </w:p>
        </w:tc>
      </w:tr>
      <w:tr w:rsidR="005B5F3E" w:rsidRPr="00B84E63" w:rsidTr="001D4F90">
        <w:tc>
          <w:tcPr>
            <w:tcW w:w="596" w:type="dxa"/>
          </w:tcPr>
          <w:p w:rsidR="005B5F3E" w:rsidRPr="00B84E63"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17.</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082044</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Könyvtári szolgáltatások</w:t>
            </w:r>
          </w:p>
        </w:tc>
      </w:tr>
      <w:tr w:rsidR="005B5F3E" w:rsidRPr="00B84E63" w:rsidTr="001D4F90">
        <w:tc>
          <w:tcPr>
            <w:tcW w:w="596" w:type="dxa"/>
          </w:tcPr>
          <w:p w:rsidR="005B5F3E" w:rsidRPr="00B84E63"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18.</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082091</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Közművelődés- közösségi és társadalmi részvétel fejlesztése</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19.</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086090</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Egyéb szabadidős szolgáltatás</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20.</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091140</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Óvodai nevelés, ellátás működtetési feladatai</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21</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091220</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Köznevelési intézmény 1-4. évfolyamán tanulók nevelésével, oktatásával összefüggő működtetési feladatok</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22.</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092120</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Köznevelési intézmény 5-8. évfolyamán tanulók nevelésével, oktatásával összefüggő működtetési feladatok</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23.</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095020</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Iskolarendszeren kívüli egyéb oktatás, képzés</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24.</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096015</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Gyermekétkeztetés köznevelési intézményben</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25.</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096025</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Munkahelyi étkeztetés köznevelési intézményben</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26.</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102031</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Idősek nappali ellátása</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27.</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102032</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proofErr w:type="spellStart"/>
            <w:r w:rsidRPr="00EF2048">
              <w:rPr>
                <w:rFonts w:ascii="Times New Roman" w:eastAsia="Calibri" w:hAnsi="Times New Roman" w:cs="Times New Roman"/>
                <w:color w:val="000000"/>
                <w:lang w:eastAsia="hu-HU"/>
              </w:rPr>
              <w:t>Demens</w:t>
            </w:r>
            <w:proofErr w:type="spellEnd"/>
            <w:r w:rsidRPr="00EF2048">
              <w:rPr>
                <w:rFonts w:ascii="Times New Roman" w:eastAsia="Calibri" w:hAnsi="Times New Roman" w:cs="Times New Roman"/>
                <w:color w:val="000000"/>
                <w:lang w:eastAsia="hu-HU"/>
              </w:rPr>
              <w:t xml:space="preserve"> betegek nappali ellátása</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28.</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104037</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Intézményen kívüli gyermekétkeztetés</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29</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104042</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Család és gyermekjóléti szolgáltatások</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30.</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106020</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Lakásfenntartással, lakhatással összefüggő ellátások</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31.</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107051</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Szociális étkeztetés</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32.</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107052</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Házi segítségnyújtás</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33.</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F2048">
              <w:rPr>
                <w:rFonts w:ascii="Times New Roman" w:eastAsia="Times New Roman" w:hAnsi="Times New Roman" w:cs="Times New Roman"/>
                <w:lang w:eastAsia="hu-HU"/>
              </w:rPr>
              <w:t>107055</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F2048">
              <w:rPr>
                <w:rFonts w:ascii="Times New Roman" w:eastAsia="Calibri" w:hAnsi="Times New Roman" w:cs="Times New Roman"/>
                <w:color w:val="000000"/>
                <w:lang w:eastAsia="hu-HU"/>
              </w:rPr>
              <w:t>Falugondnoki, tanyagondnoki szolgáltatás</w:t>
            </w:r>
          </w:p>
        </w:tc>
      </w:tr>
      <w:tr w:rsidR="005B5F3E" w:rsidRPr="00B84E63" w:rsidTr="001D4F90">
        <w:tc>
          <w:tcPr>
            <w:tcW w:w="596" w:type="dxa"/>
          </w:tcPr>
          <w:p w:rsidR="005B5F3E" w:rsidRDefault="005B5F3E" w:rsidP="001D4F90">
            <w:pPr>
              <w:autoSpaceDE w:val="0"/>
              <w:autoSpaceDN w:val="0"/>
              <w:adjustRightInd w:val="0"/>
              <w:ind w:left="34"/>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34.</w:t>
            </w:r>
          </w:p>
        </w:tc>
        <w:tc>
          <w:tcPr>
            <w:tcW w:w="1701" w:type="dxa"/>
          </w:tcPr>
          <w:p w:rsidR="005B5F3E" w:rsidRPr="00EF2048" w:rsidRDefault="005B5F3E" w:rsidP="001D4F90">
            <w:pPr>
              <w:ind w:left="34" w:hanging="34"/>
              <w:jc w:val="center"/>
              <w:rPr>
                <w:rFonts w:ascii="Times New Roman" w:eastAsia="Times New Roman" w:hAnsi="Times New Roman" w:cs="Times New Roman"/>
                <w:lang w:eastAsia="hu-HU"/>
              </w:rPr>
            </w:pPr>
            <w:r w:rsidRPr="00E52516">
              <w:rPr>
                <w:rFonts w:ascii="Times New Roman" w:eastAsia="Times New Roman" w:hAnsi="Times New Roman" w:cs="Times New Roman"/>
                <w:lang w:eastAsia="hu-HU"/>
              </w:rPr>
              <w:t>081071</w:t>
            </w:r>
          </w:p>
        </w:tc>
        <w:tc>
          <w:tcPr>
            <w:tcW w:w="7501" w:type="dxa"/>
          </w:tcPr>
          <w:p w:rsidR="005B5F3E" w:rsidRPr="00EF2048" w:rsidRDefault="005B5F3E" w:rsidP="001D4F90">
            <w:pPr>
              <w:autoSpaceDE w:val="0"/>
              <w:autoSpaceDN w:val="0"/>
              <w:adjustRightInd w:val="0"/>
              <w:rPr>
                <w:rFonts w:ascii="Times New Roman" w:eastAsia="Calibri" w:hAnsi="Times New Roman" w:cs="Times New Roman"/>
                <w:color w:val="000000"/>
                <w:lang w:eastAsia="hu-HU"/>
              </w:rPr>
            </w:pPr>
            <w:r w:rsidRPr="00E52516">
              <w:rPr>
                <w:rFonts w:ascii="Times New Roman" w:eastAsia="Calibri" w:hAnsi="Times New Roman" w:cs="Times New Roman"/>
                <w:color w:val="000000"/>
                <w:lang w:eastAsia="hu-HU"/>
              </w:rPr>
              <w:t>Üdülői szálláshely-szolgáltatás és étkeztetés</w:t>
            </w:r>
          </w:p>
        </w:tc>
      </w:tr>
    </w:tbl>
    <w:p w:rsidR="005B5F3E" w:rsidRDefault="005B5F3E" w:rsidP="005B5F3E">
      <w:pPr>
        <w:jc w:val="right"/>
        <w:rPr>
          <w:rFonts w:ascii="Times" w:eastAsia="Times New Roman" w:hAnsi="Times" w:cs="Times"/>
          <w:color w:val="000000"/>
          <w:sz w:val="24"/>
          <w:szCs w:val="24"/>
          <w:lang w:eastAsia="hu-HU"/>
        </w:rPr>
      </w:pPr>
    </w:p>
    <w:p w:rsidR="005B5F3E" w:rsidRDefault="005B5F3E" w:rsidP="005B5F3E">
      <w:pPr>
        <w:jc w:val="center"/>
        <w:rPr>
          <w:rFonts w:ascii="Times" w:eastAsia="Times New Roman" w:hAnsi="Times" w:cs="Times"/>
          <w:color w:val="000000"/>
          <w:sz w:val="24"/>
          <w:szCs w:val="24"/>
          <w:lang w:eastAsia="hu-HU"/>
        </w:rPr>
      </w:pPr>
    </w:p>
    <w:p w:rsidR="005B5F3E" w:rsidRPr="002E3C9F" w:rsidRDefault="005B5F3E" w:rsidP="005B5F3E">
      <w:pPr>
        <w:jc w:val="center"/>
        <w:rPr>
          <w:rFonts w:ascii="Times" w:eastAsia="Times New Roman" w:hAnsi="Times" w:cs="Times"/>
          <w:color w:val="000000"/>
          <w:sz w:val="24"/>
          <w:szCs w:val="24"/>
          <w:lang w:eastAsia="hu-HU"/>
        </w:rPr>
      </w:pPr>
      <w:r w:rsidRPr="002E3C9F">
        <w:rPr>
          <w:rFonts w:ascii="Times" w:eastAsia="Times New Roman" w:hAnsi="Times" w:cs="Times"/>
          <w:color w:val="000000"/>
          <w:sz w:val="24"/>
          <w:szCs w:val="24"/>
          <w:lang w:eastAsia="hu-HU"/>
        </w:rPr>
        <w:t xml:space="preserve">b) </w:t>
      </w:r>
      <w:r w:rsidRPr="00146BFF">
        <w:rPr>
          <w:rFonts w:ascii="Times" w:eastAsia="Times New Roman" w:hAnsi="Times" w:cs="Times"/>
          <w:color w:val="000000"/>
          <w:sz w:val="24"/>
          <w:szCs w:val="24"/>
          <w:lang w:eastAsia="hu-HU"/>
        </w:rPr>
        <w:t xml:space="preserve">Lispeszentadorján Község Önkormányzata </w:t>
      </w:r>
      <w:r w:rsidRPr="002E3C9F">
        <w:rPr>
          <w:rFonts w:ascii="Times" w:eastAsia="Times New Roman" w:hAnsi="Times" w:cs="Times"/>
          <w:color w:val="000000"/>
          <w:sz w:val="24"/>
          <w:szCs w:val="24"/>
          <w:lang w:eastAsia="hu-HU"/>
        </w:rPr>
        <w:t>fizetési számlái</w:t>
      </w:r>
    </w:p>
    <w:p w:rsidR="005B5F3E" w:rsidRDefault="005B5F3E" w:rsidP="005B5F3E">
      <w:pPr>
        <w:jc w:val="right"/>
        <w:rPr>
          <w:rFonts w:ascii="Times" w:eastAsia="Times New Roman" w:hAnsi="Times" w:cs="Times"/>
          <w:color w:val="000000"/>
          <w:sz w:val="24"/>
          <w:szCs w:val="24"/>
          <w:lang w:eastAsia="hu-HU"/>
        </w:rPr>
      </w:pPr>
    </w:p>
    <w:tbl>
      <w:tblPr>
        <w:tblStyle w:val="Rcsostblzat"/>
        <w:tblW w:w="0" w:type="auto"/>
        <w:tblLook w:val="04A0" w:firstRow="1" w:lastRow="0" w:firstColumn="1" w:lastColumn="0" w:noHBand="0" w:noVBand="1"/>
      </w:tblPr>
      <w:tblGrid>
        <w:gridCol w:w="516"/>
        <w:gridCol w:w="2120"/>
        <w:gridCol w:w="3909"/>
        <w:gridCol w:w="2517"/>
      </w:tblGrid>
      <w:tr w:rsidR="005B5F3E" w:rsidRPr="008F28D5" w:rsidTr="001D4F90">
        <w:tc>
          <w:tcPr>
            <w:tcW w:w="516" w:type="dxa"/>
          </w:tcPr>
          <w:p w:rsidR="005B5F3E" w:rsidRPr="008F28D5" w:rsidRDefault="005B5F3E" w:rsidP="001D4F90">
            <w:pPr>
              <w:jc w:val="both"/>
              <w:rPr>
                <w:rFonts w:ascii="Times" w:eastAsia="Times New Roman" w:hAnsi="Times" w:cs="Times"/>
                <w:b/>
                <w:i/>
                <w:color w:val="000000"/>
                <w:sz w:val="24"/>
                <w:szCs w:val="24"/>
                <w:lang w:eastAsia="hu-HU"/>
              </w:rPr>
            </w:pPr>
          </w:p>
        </w:tc>
        <w:tc>
          <w:tcPr>
            <w:tcW w:w="2120" w:type="dxa"/>
            <w:vAlign w:val="center"/>
          </w:tcPr>
          <w:p w:rsidR="005B5F3E" w:rsidRPr="008F28D5" w:rsidRDefault="005B5F3E" w:rsidP="001D4F90">
            <w:pPr>
              <w:jc w:val="center"/>
              <w:rPr>
                <w:rFonts w:ascii="Times" w:eastAsia="Times New Roman" w:hAnsi="Times" w:cs="Times"/>
                <w:b/>
                <w:i/>
                <w:color w:val="000000"/>
                <w:sz w:val="24"/>
                <w:szCs w:val="24"/>
                <w:lang w:eastAsia="hu-HU"/>
              </w:rPr>
            </w:pPr>
            <w:r w:rsidRPr="008F28D5">
              <w:rPr>
                <w:rFonts w:ascii="Times" w:eastAsia="Times New Roman" w:hAnsi="Times" w:cs="Times"/>
                <w:b/>
                <w:i/>
                <w:color w:val="000000"/>
                <w:sz w:val="24"/>
                <w:szCs w:val="24"/>
                <w:lang w:eastAsia="hu-HU"/>
              </w:rPr>
              <w:t>Bankszámlaszám</w:t>
            </w:r>
          </w:p>
        </w:tc>
        <w:tc>
          <w:tcPr>
            <w:tcW w:w="3909" w:type="dxa"/>
            <w:vAlign w:val="center"/>
          </w:tcPr>
          <w:p w:rsidR="005B5F3E" w:rsidRPr="008F28D5" w:rsidRDefault="005B5F3E" w:rsidP="001D4F90">
            <w:pPr>
              <w:jc w:val="center"/>
              <w:rPr>
                <w:rFonts w:ascii="Times" w:eastAsia="Times New Roman" w:hAnsi="Times" w:cs="Times"/>
                <w:b/>
                <w:i/>
                <w:color w:val="000000"/>
                <w:sz w:val="24"/>
                <w:szCs w:val="24"/>
                <w:lang w:eastAsia="hu-HU"/>
              </w:rPr>
            </w:pPr>
            <w:r w:rsidRPr="008F28D5">
              <w:rPr>
                <w:rFonts w:ascii="Times" w:eastAsia="Times New Roman" w:hAnsi="Times" w:cs="Times"/>
                <w:b/>
                <w:i/>
                <w:color w:val="000000"/>
                <w:sz w:val="24"/>
                <w:szCs w:val="24"/>
                <w:lang w:eastAsia="hu-HU"/>
              </w:rPr>
              <w:t>Számlatípus</w:t>
            </w:r>
          </w:p>
        </w:tc>
        <w:tc>
          <w:tcPr>
            <w:tcW w:w="2517" w:type="dxa"/>
            <w:vAlign w:val="center"/>
          </w:tcPr>
          <w:p w:rsidR="005B5F3E" w:rsidRPr="008F28D5" w:rsidRDefault="005B5F3E" w:rsidP="001D4F90">
            <w:pPr>
              <w:jc w:val="center"/>
              <w:rPr>
                <w:rFonts w:ascii="Times" w:eastAsia="Times New Roman" w:hAnsi="Times" w:cs="Times"/>
                <w:b/>
                <w:i/>
                <w:color w:val="000000"/>
                <w:sz w:val="24"/>
                <w:szCs w:val="24"/>
                <w:lang w:eastAsia="hu-HU"/>
              </w:rPr>
            </w:pPr>
            <w:r w:rsidRPr="008F28D5">
              <w:rPr>
                <w:rFonts w:ascii="Times" w:eastAsia="Times New Roman" w:hAnsi="Times" w:cs="Times"/>
                <w:b/>
                <w:i/>
                <w:color w:val="000000"/>
                <w:sz w:val="24"/>
                <w:szCs w:val="24"/>
                <w:lang w:eastAsia="hu-HU"/>
              </w:rPr>
              <w:t>Számlavezető pénzintézet</w:t>
            </w:r>
          </w:p>
        </w:tc>
      </w:tr>
      <w:tr w:rsidR="005B5F3E" w:rsidTr="001D4F90">
        <w:tc>
          <w:tcPr>
            <w:tcW w:w="516" w:type="dxa"/>
          </w:tcPr>
          <w:p w:rsidR="005B5F3E" w:rsidRDefault="005B5F3E" w:rsidP="001D4F90">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1.</w:t>
            </w:r>
          </w:p>
        </w:tc>
        <w:tc>
          <w:tcPr>
            <w:tcW w:w="2120" w:type="dxa"/>
            <w:tcBorders>
              <w:top w:val="nil"/>
              <w:left w:val="single" w:sz="4" w:space="0" w:color="auto"/>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hyperlink r:id="rId7" w:history="1">
              <w:r w:rsidRPr="00D167D9">
                <w:rPr>
                  <w:rFonts w:ascii="Times" w:eastAsia="Times New Roman" w:hAnsi="Times" w:cs="Times"/>
                  <w:color w:val="000000"/>
                  <w:szCs w:val="24"/>
                  <w:lang w:eastAsia="hu-HU"/>
                </w:rPr>
                <w:t>75000260-15003559</w:t>
              </w:r>
            </w:hyperlink>
          </w:p>
        </w:tc>
        <w:tc>
          <w:tcPr>
            <w:tcW w:w="3909" w:type="dxa"/>
            <w:tcBorders>
              <w:top w:val="nil"/>
              <w:left w:val="nil"/>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r w:rsidRPr="00D167D9">
              <w:rPr>
                <w:rFonts w:ascii="Times" w:eastAsia="Times New Roman" w:hAnsi="Times" w:cs="Times"/>
                <w:color w:val="000000"/>
                <w:szCs w:val="24"/>
                <w:lang w:eastAsia="hu-HU"/>
              </w:rPr>
              <w:t>Fizetési számla</w:t>
            </w:r>
          </w:p>
        </w:tc>
        <w:tc>
          <w:tcPr>
            <w:tcW w:w="2517" w:type="dxa"/>
          </w:tcPr>
          <w:p w:rsidR="005B5F3E" w:rsidRPr="008F28D5" w:rsidRDefault="005B5F3E" w:rsidP="001D4F90">
            <w:pPr>
              <w:jc w:val="both"/>
              <w:rPr>
                <w:rFonts w:ascii="Times" w:eastAsia="Times New Roman" w:hAnsi="Times" w:cs="Times"/>
                <w:color w:val="000000"/>
                <w:szCs w:val="24"/>
                <w:lang w:eastAsia="hu-HU"/>
              </w:rPr>
            </w:pPr>
            <w:r w:rsidRPr="00146BFF">
              <w:rPr>
                <w:rFonts w:ascii="Times" w:eastAsia="Times New Roman" w:hAnsi="Times" w:cs="Times"/>
                <w:color w:val="000000"/>
                <w:szCs w:val="24"/>
                <w:lang w:eastAsia="hu-HU"/>
              </w:rPr>
              <w:t>M7 Takarék Szövetkezet</w:t>
            </w:r>
          </w:p>
        </w:tc>
      </w:tr>
      <w:tr w:rsidR="005B5F3E" w:rsidTr="001D4F90">
        <w:tc>
          <w:tcPr>
            <w:tcW w:w="516" w:type="dxa"/>
          </w:tcPr>
          <w:p w:rsidR="005B5F3E" w:rsidRDefault="005B5F3E" w:rsidP="001D4F90">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2.</w:t>
            </w:r>
          </w:p>
        </w:tc>
        <w:tc>
          <w:tcPr>
            <w:tcW w:w="2120" w:type="dxa"/>
            <w:tcBorders>
              <w:top w:val="nil"/>
              <w:left w:val="single" w:sz="4" w:space="0" w:color="auto"/>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hyperlink r:id="rId8" w:history="1">
              <w:r w:rsidRPr="00D167D9">
                <w:rPr>
                  <w:rFonts w:ascii="Times" w:eastAsia="Times New Roman" w:hAnsi="Times" w:cs="Times"/>
                  <w:color w:val="000000"/>
                  <w:szCs w:val="24"/>
                  <w:lang w:eastAsia="hu-HU"/>
                </w:rPr>
                <w:t>75000260-15003621</w:t>
              </w:r>
            </w:hyperlink>
          </w:p>
        </w:tc>
        <w:tc>
          <w:tcPr>
            <w:tcW w:w="3909" w:type="dxa"/>
            <w:tcBorders>
              <w:top w:val="nil"/>
              <w:left w:val="nil"/>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r w:rsidRPr="00D167D9">
              <w:rPr>
                <w:rFonts w:ascii="Times" w:eastAsia="Times New Roman" w:hAnsi="Times" w:cs="Times"/>
                <w:color w:val="000000"/>
                <w:szCs w:val="24"/>
                <w:lang w:eastAsia="hu-HU"/>
              </w:rPr>
              <w:t>Gépjármű adó</w:t>
            </w:r>
          </w:p>
        </w:tc>
        <w:tc>
          <w:tcPr>
            <w:tcW w:w="2517" w:type="dxa"/>
          </w:tcPr>
          <w:p w:rsidR="005B5F3E" w:rsidRPr="008F28D5" w:rsidRDefault="005B5F3E" w:rsidP="001D4F90">
            <w:pPr>
              <w:jc w:val="both"/>
              <w:rPr>
                <w:rFonts w:ascii="Times" w:eastAsia="Times New Roman" w:hAnsi="Times" w:cs="Times"/>
                <w:color w:val="000000"/>
                <w:szCs w:val="24"/>
                <w:lang w:eastAsia="hu-HU"/>
              </w:rPr>
            </w:pPr>
            <w:r w:rsidRPr="00146BFF">
              <w:rPr>
                <w:rFonts w:ascii="Times" w:eastAsia="Times New Roman" w:hAnsi="Times" w:cs="Times"/>
                <w:color w:val="000000"/>
                <w:szCs w:val="24"/>
                <w:lang w:eastAsia="hu-HU"/>
              </w:rPr>
              <w:t>M7 Takarék Szövetkezet</w:t>
            </w:r>
          </w:p>
        </w:tc>
      </w:tr>
      <w:tr w:rsidR="005B5F3E" w:rsidTr="001D4F90">
        <w:tc>
          <w:tcPr>
            <w:tcW w:w="516" w:type="dxa"/>
          </w:tcPr>
          <w:p w:rsidR="005B5F3E" w:rsidRDefault="005B5F3E" w:rsidP="001D4F90">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3.</w:t>
            </w:r>
          </w:p>
        </w:tc>
        <w:tc>
          <w:tcPr>
            <w:tcW w:w="2120" w:type="dxa"/>
            <w:tcBorders>
              <w:top w:val="nil"/>
              <w:left w:val="single" w:sz="4" w:space="0" w:color="auto"/>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hyperlink r:id="rId9" w:history="1">
              <w:r w:rsidRPr="00D167D9">
                <w:rPr>
                  <w:rFonts w:ascii="Times" w:eastAsia="Times New Roman" w:hAnsi="Times" w:cs="Times"/>
                  <w:color w:val="000000"/>
                  <w:szCs w:val="24"/>
                  <w:lang w:eastAsia="hu-HU"/>
                </w:rPr>
                <w:t>75000260-15006631</w:t>
              </w:r>
            </w:hyperlink>
          </w:p>
        </w:tc>
        <w:tc>
          <w:tcPr>
            <w:tcW w:w="3909" w:type="dxa"/>
            <w:tcBorders>
              <w:top w:val="nil"/>
              <w:left w:val="nil"/>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r w:rsidRPr="00D167D9">
              <w:rPr>
                <w:rFonts w:ascii="Times" w:eastAsia="Times New Roman" w:hAnsi="Times" w:cs="Times"/>
                <w:color w:val="000000"/>
                <w:szCs w:val="24"/>
                <w:lang w:eastAsia="hu-HU"/>
              </w:rPr>
              <w:t>Közfoglalkoztatási programokhoz nyújtott költségvetési támogatás alszámla</w:t>
            </w:r>
          </w:p>
        </w:tc>
        <w:tc>
          <w:tcPr>
            <w:tcW w:w="2517" w:type="dxa"/>
          </w:tcPr>
          <w:p w:rsidR="005B5F3E" w:rsidRPr="008F28D5" w:rsidRDefault="005B5F3E" w:rsidP="001D4F90">
            <w:pPr>
              <w:jc w:val="both"/>
              <w:rPr>
                <w:rFonts w:ascii="Times" w:eastAsia="Times New Roman" w:hAnsi="Times" w:cs="Times"/>
                <w:color w:val="000000"/>
                <w:szCs w:val="24"/>
                <w:lang w:eastAsia="hu-HU"/>
              </w:rPr>
            </w:pPr>
            <w:r w:rsidRPr="00146BFF">
              <w:rPr>
                <w:rFonts w:ascii="Times" w:eastAsia="Times New Roman" w:hAnsi="Times" w:cs="Times"/>
                <w:color w:val="000000"/>
                <w:szCs w:val="24"/>
                <w:lang w:eastAsia="hu-HU"/>
              </w:rPr>
              <w:t>M7 Takarék Szövetkezet</w:t>
            </w:r>
          </w:p>
        </w:tc>
      </w:tr>
      <w:tr w:rsidR="005B5F3E" w:rsidTr="001D4F90">
        <w:tc>
          <w:tcPr>
            <w:tcW w:w="516" w:type="dxa"/>
          </w:tcPr>
          <w:p w:rsidR="005B5F3E" w:rsidRDefault="005B5F3E" w:rsidP="001D4F90">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4.</w:t>
            </w:r>
          </w:p>
        </w:tc>
        <w:tc>
          <w:tcPr>
            <w:tcW w:w="2120" w:type="dxa"/>
            <w:tcBorders>
              <w:top w:val="nil"/>
              <w:left w:val="single" w:sz="4" w:space="0" w:color="auto"/>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hyperlink r:id="rId10" w:history="1">
              <w:r w:rsidRPr="00D167D9">
                <w:rPr>
                  <w:rFonts w:ascii="Times" w:eastAsia="Times New Roman" w:hAnsi="Times" w:cs="Times"/>
                  <w:color w:val="000000"/>
                  <w:szCs w:val="24"/>
                  <w:lang w:eastAsia="hu-HU"/>
                </w:rPr>
                <w:t>75000260-15003607</w:t>
              </w:r>
            </w:hyperlink>
          </w:p>
        </w:tc>
        <w:tc>
          <w:tcPr>
            <w:tcW w:w="3909" w:type="dxa"/>
            <w:tcBorders>
              <w:top w:val="nil"/>
              <w:left w:val="nil"/>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r w:rsidRPr="00D167D9">
              <w:rPr>
                <w:rFonts w:ascii="Times" w:eastAsia="Times New Roman" w:hAnsi="Times" w:cs="Times"/>
                <w:color w:val="000000"/>
                <w:szCs w:val="24"/>
                <w:lang w:eastAsia="hu-HU"/>
              </w:rPr>
              <w:t>Késedelmi Pótlék</w:t>
            </w:r>
          </w:p>
        </w:tc>
        <w:tc>
          <w:tcPr>
            <w:tcW w:w="2517" w:type="dxa"/>
          </w:tcPr>
          <w:p w:rsidR="005B5F3E" w:rsidRPr="008F28D5" w:rsidRDefault="005B5F3E" w:rsidP="001D4F90">
            <w:pPr>
              <w:jc w:val="both"/>
              <w:rPr>
                <w:rFonts w:ascii="Times" w:eastAsia="Times New Roman" w:hAnsi="Times" w:cs="Times"/>
                <w:color w:val="000000"/>
                <w:szCs w:val="24"/>
                <w:lang w:eastAsia="hu-HU"/>
              </w:rPr>
            </w:pPr>
            <w:r w:rsidRPr="00146BFF">
              <w:rPr>
                <w:rFonts w:ascii="Times" w:eastAsia="Times New Roman" w:hAnsi="Times" w:cs="Times"/>
                <w:color w:val="000000"/>
                <w:szCs w:val="24"/>
                <w:lang w:eastAsia="hu-HU"/>
              </w:rPr>
              <w:t>M7 Takarék Szövetkezet</w:t>
            </w:r>
          </w:p>
        </w:tc>
      </w:tr>
      <w:tr w:rsidR="005B5F3E" w:rsidTr="001D4F90">
        <w:tc>
          <w:tcPr>
            <w:tcW w:w="516" w:type="dxa"/>
          </w:tcPr>
          <w:p w:rsidR="005B5F3E" w:rsidRDefault="005B5F3E" w:rsidP="001D4F90">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5.</w:t>
            </w:r>
          </w:p>
        </w:tc>
        <w:tc>
          <w:tcPr>
            <w:tcW w:w="2120" w:type="dxa"/>
            <w:tcBorders>
              <w:top w:val="nil"/>
              <w:left w:val="single" w:sz="4" w:space="0" w:color="auto"/>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hyperlink r:id="rId11" w:history="1">
              <w:r w:rsidRPr="00D167D9">
                <w:rPr>
                  <w:rFonts w:ascii="Times" w:eastAsia="Times New Roman" w:hAnsi="Times" w:cs="Times"/>
                  <w:color w:val="000000"/>
                  <w:szCs w:val="24"/>
                  <w:lang w:eastAsia="hu-HU"/>
                </w:rPr>
                <w:t>75000260-15003566</w:t>
              </w:r>
            </w:hyperlink>
          </w:p>
        </w:tc>
        <w:tc>
          <w:tcPr>
            <w:tcW w:w="3909" w:type="dxa"/>
            <w:tcBorders>
              <w:top w:val="nil"/>
              <w:left w:val="nil"/>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r w:rsidRPr="00D167D9">
              <w:rPr>
                <w:rFonts w:ascii="Times" w:eastAsia="Times New Roman" w:hAnsi="Times" w:cs="Times"/>
                <w:color w:val="000000"/>
                <w:szCs w:val="24"/>
                <w:lang w:eastAsia="hu-HU"/>
              </w:rPr>
              <w:t>Kommunális adó</w:t>
            </w:r>
          </w:p>
        </w:tc>
        <w:tc>
          <w:tcPr>
            <w:tcW w:w="2517" w:type="dxa"/>
          </w:tcPr>
          <w:p w:rsidR="005B5F3E" w:rsidRPr="008F28D5" w:rsidRDefault="005B5F3E" w:rsidP="001D4F90">
            <w:pPr>
              <w:jc w:val="both"/>
              <w:rPr>
                <w:rFonts w:ascii="Times" w:eastAsia="Times New Roman" w:hAnsi="Times" w:cs="Times"/>
                <w:color w:val="000000"/>
                <w:szCs w:val="24"/>
                <w:lang w:eastAsia="hu-HU"/>
              </w:rPr>
            </w:pPr>
            <w:r w:rsidRPr="00146BFF">
              <w:rPr>
                <w:rFonts w:ascii="Times" w:eastAsia="Times New Roman" w:hAnsi="Times" w:cs="Times"/>
                <w:color w:val="000000"/>
                <w:szCs w:val="24"/>
                <w:lang w:eastAsia="hu-HU"/>
              </w:rPr>
              <w:t>M7 Takarék Szövetkezet</w:t>
            </w:r>
          </w:p>
        </w:tc>
      </w:tr>
      <w:tr w:rsidR="005B5F3E" w:rsidTr="001D4F90">
        <w:tc>
          <w:tcPr>
            <w:tcW w:w="516" w:type="dxa"/>
          </w:tcPr>
          <w:p w:rsidR="005B5F3E" w:rsidRDefault="005B5F3E" w:rsidP="001D4F90">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6.</w:t>
            </w:r>
          </w:p>
        </w:tc>
        <w:tc>
          <w:tcPr>
            <w:tcW w:w="2120" w:type="dxa"/>
            <w:tcBorders>
              <w:top w:val="nil"/>
              <w:left w:val="single" w:sz="4" w:space="0" w:color="auto"/>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hyperlink r:id="rId12" w:history="1">
              <w:r w:rsidRPr="00D167D9">
                <w:rPr>
                  <w:rFonts w:ascii="Times" w:eastAsia="Times New Roman" w:hAnsi="Times" w:cs="Times"/>
                  <w:color w:val="000000"/>
                  <w:szCs w:val="24"/>
                  <w:lang w:eastAsia="hu-HU"/>
                </w:rPr>
                <w:t>75000260-15003580</w:t>
              </w:r>
            </w:hyperlink>
          </w:p>
        </w:tc>
        <w:tc>
          <w:tcPr>
            <w:tcW w:w="3909" w:type="dxa"/>
            <w:tcBorders>
              <w:top w:val="nil"/>
              <w:left w:val="nil"/>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r w:rsidRPr="00D167D9">
              <w:rPr>
                <w:rFonts w:ascii="Times" w:eastAsia="Times New Roman" w:hAnsi="Times" w:cs="Times"/>
                <w:color w:val="000000"/>
                <w:szCs w:val="24"/>
                <w:lang w:eastAsia="hu-HU"/>
              </w:rPr>
              <w:t>Iparűzési adó</w:t>
            </w:r>
          </w:p>
        </w:tc>
        <w:tc>
          <w:tcPr>
            <w:tcW w:w="2517" w:type="dxa"/>
          </w:tcPr>
          <w:p w:rsidR="005B5F3E" w:rsidRPr="008F28D5" w:rsidRDefault="005B5F3E" w:rsidP="001D4F90">
            <w:pPr>
              <w:jc w:val="both"/>
              <w:rPr>
                <w:rFonts w:ascii="Times" w:eastAsia="Times New Roman" w:hAnsi="Times" w:cs="Times"/>
                <w:color w:val="000000"/>
                <w:szCs w:val="24"/>
                <w:lang w:eastAsia="hu-HU"/>
              </w:rPr>
            </w:pPr>
            <w:r w:rsidRPr="00146BFF">
              <w:rPr>
                <w:rFonts w:ascii="Times" w:eastAsia="Times New Roman" w:hAnsi="Times" w:cs="Times"/>
                <w:color w:val="000000"/>
                <w:szCs w:val="24"/>
                <w:lang w:eastAsia="hu-HU"/>
              </w:rPr>
              <w:t>M7 Takarék Szövetkezet</w:t>
            </w:r>
          </w:p>
        </w:tc>
      </w:tr>
      <w:tr w:rsidR="005B5F3E" w:rsidTr="001D4F90">
        <w:tc>
          <w:tcPr>
            <w:tcW w:w="516" w:type="dxa"/>
          </w:tcPr>
          <w:p w:rsidR="005B5F3E" w:rsidRDefault="005B5F3E" w:rsidP="001D4F90">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7.</w:t>
            </w:r>
          </w:p>
        </w:tc>
        <w:tc>
          <w:tcPr>
            <w:tcW w:w="2120" w:type="dxa"/>
            <w:tcBorders>
              <w:top w:val="nil"/>
              <w:left w:val="single" w:sz="4" w:space="0" w:color="auto"/>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hyperlink r:id="rId13" w:history="1">
              <w:r w:rsidRPr="00D167D9">
                <w:rPr>
                  <w:rFonts w:ascii="Times" w:eastAsia="Times New Roman" w:hAnsi="Times" w:cs="Times"/>
                  <w:color w:val="000000"/>
                  <w:szCs w:val="24"/>
                  <w:lang w:eastAsia="hu-HU"/>
                </w:rPr>
                <w:t>75000260-15003573</w:t>
              </w:r>
            </w:hyperlink>
          </w:p>
        </w:tc>
        <w:tc>
          <w:tcPr>
            <w:tcW w:w="3909" w:type="dxa"/>
            <w:tcBorders>
              <w:top w:val="nil"/>
              <w:left w:val="nil"/>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r w:rsidRPr="00D167D9">
              <w:rPr>
                <w:rFonts w:ascii="Times" w:eastAsia="Times New Roman" w:hAnsi="Times" w:cs="Times"/>
                <w:color w:val="000000"/>
                <w:szCs w:val="24"/>
                <w:lang w:eastAsia="hu-HU"/>
              </w:rPr>
              <w:t>Illetékbeszedési</w:t>
            </w:r>
          </w:p>
        </w:tc>
        <w:tc>
          <w:tcPr>
            <w:tcW w:w="2517" w:type="dxa"/>
          </w:tcPr>
          <w:p w:rsidR="005B5F3E" w:rsidRPr="008F28D5" w:rsidRDefault="005B5F3E" w:rsidP="001D4F90">
            <w:pPr>
              <w:jc w:val="both"/>
              <w:rPr>
                <w:rFonts w:ascii="Times" w:eastAsia="Times New Roman" w:hAnsi="Times" w:cs="Times"/>
                <w:color w:val="000000"/>
                <w:szCs w:val="24"/>
                <w:lang w:eastAsia="hu-HU"/>
              </w:rPr>
            </w:pPr>
            <w:r w:rsidRPr="00146BFF">
              <w:rPr>
                <w:rFonts w:ascii="Times" w:eastAsia="Times New Roman" w:hAnsi="Times" w:cs="Times"/>
                <w:color w:val="000000"/>
                <w:szCs w:val="24"/>
                <w:lang w:eastAsia="hu-HU"/>
              </w:rPr>
              <w:t>M7 Takarék Szövetkezet</w:t>
            </w:r>
          </w:p>
        </w:tc>
      </w:tr>
      <w:tr w:rsidR="005B5F3E" w:rsidTr="001D4F90">
        <w:tc>
          <w:tcPr>
            <w:tcW w:w="516" w:type="dxa"/>
          </w:tcPr>
          <w:p w:rsidR="005B5F3E" w:rsidRDefault="005B5F3E" w:rsidP="001D4F90">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8.</w:t>
            </w:r>
          </w:p>
        </w:tc>
        <w:tc>
          <w:tcPr>
            <w:tcW w:w="2120" w:type="dxa"/>
            <w:tcBorders>
              <w:top w:val="nil"/>
              <w:left w:val="single" w:sz="4" w:space="0" w:color="auto"/>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hyperlink r:id="rId14" w:history="1">
              <w:r w:rsidRPr="00D167D9">
                <w:rPr>
                  <w:rFonts w:ascii="Times" w:eastAsia="Times New Roman" w:hAnsi="Times" w:cs="Times"/>
                  <w:color w:val="000000"/>
                  <w:szCs w:val="24"/>
                  <w:lang w:eastAsia="hu-HU"/>
                </w:rPr>
                <w:t>75000260-15003597</w:t>
              </w:r>
            </w:hyperlink>
          </w:p>
        </w:tc>
        <w:tc>
          <w:tcPr>
            <w:tcW w:w="3909" w:type="dxa"/>
            <w:tcBorders>
              <w:top w:val="nil"/>
              <w:left w:val="nil"/>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r w:rsidRPr="00D167D9">
              <w:rPr>
                <w:rFonts w:ascii="Times" w:eastAsia="Times New Roman" w:hAnsi="Times" w:cs="Times"/>
                <w:color w:val="000000"/>
                <w:szCs w:val="24"/>
                <w:lang w:eastAsia="hu-HU"/>
              </w:rPr>
              <w:t>Bírság</w:t>
            </w:r>
          </w:p>
        </w:tc>
        <w:tc>
          <w:tcPr>
            <w:tcW w:w="2517" w:type="dxa"/>
          </w:tcPr>
          <w:p w:rsidR="005B5F3E" w:rsidRPr="008F28D5" w:rsidRDefault="005B5F3E" w:rsidP="001D4F90">
            <w:pPr>
              <w:jc w:val="both"/>
              <w:rPr>
                <w:rFonts w:ascii="Times" w:eastAsia="Times New Roman" w:hAnsi="Times" w:cs="Times"/>
                <w:color w:val="000000"/>
                <w:szCs w:val="24"/>
                <w:lang w:eastAsia="hu-HU"/>
              </w:rPr>
            </w:pPr>
            <w:r w:rsidRPr="00146BFF">
              <w:rPr>
                <w:rFonts w:ascii="Times" w:eastAsia="Times New Roman" w:hAnsi="Times" w:cs="Times"/>
                <w:color w:val="000000"/>
                <w:szCs w:val="24"/>
                <w:lang w:eastAsia="hu-HU"/>
              </w:rPr>
              <w:t>M7 Takarék Szövetkezet</w:t>
            </w:r>
          </w:p>
        </w:tc>
      </w:tr>
      <w:tr w:rsidR="005B5F3E" w:rsidTr="001D4F90">
        <w:tc>
          <w:tcPr>
            <w:tcW w:w="516" w:type="dxa"/>
          </w:tcPr>
          <w:p w:rsidR="005B5F3E" w:rsidRDefault="005B5F3E" w:rsidP="001D4F90">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9.</w:t>
            </w:r>
          </w:p>
        </w:tc>
        <w:tc>
          <w:tcPr>
            <w:tcW w:w="2120" w:type="dxa"/>
            <w:tcBorders>
              <w:top w:val="nil"/>
              <w:left w:val="single" w:sz="4" w:space="0" w:color="auto"/>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hyperlink r:id="rId15" w:history="1">
              <w:r w:rsidRPr="00D167D9">
                <w:rPr>
                  <w:rFonts w:ascii="Times" w:eastAsia="Times New Roman" w:hAnsi="Times" w:cs="Times"/>
                  <w:color w:val="000000"/>
                  <w:szCs w:val="24"/>
                  <w:lang w:eastAsia="hu-HU"/>
                </w:rPr>
                <w:t>75000260-15003614</w:t>
              </w:r>
            </w:hyperlink>
          </w:p>
        </w:tc>
        <w:tc>
          <w:tcPr>
            <w:tcW w:w="3909" w:type="dxa"/>
            <w:tcBorders>
              <w:top w:val="nil"/>
              <w:left w:val="nil"/>
              <w:bottom w:val="single" w:sz="4" w:space="0" w:color="auto"/>
              <w:right w:val="single" w:sz="4" w:space="0" w:color="auto"/>
            </w:tcBorders>
            <w:shd w:val="clear" w:color="auto" w:fill="auto"/>
            <w:vAlign w:val="center"/>
          </w:tcPr>
          <w:p w:rsidR="005B5F3E" w:rsidRPr="00D167D9" w:rsidRDefault="005B5F3E" w:rsidP="001D4F90">
            <w:pPr>
              <w:jc w:val="both"/>
              <w:rPr>
                <w:rFonts w:ascii="Times" w:eastAsia="Times New Roman" w:hAnsi="Times" w:cs="Times"/>
                <w:color w:val="000000"/>
                <w:szCs w:val="24"/>
                <w:lang w:eastAsia="hu-HU"/>
              </w:rPr>
            </w:pPr>
            <w:proofErr w:type="spellStart"/>
            <w:r w:rsidRPr="00D167D9">
              <w:rPr>
                <w:rFonts w:ascii="Times" w:eastAsia="Times New Roman" w:hAnsi="Times" w:cs="Times"/>
                <w:color w:val="000000"/>
                <w:szCs w:val="24"/>
                <w:lang w:eastAsia="hu-HU"/>
              </w:rPr>
              <w:t>Ávr</w:t>
            </w:r>
            <w:proofErr w:type="spellEnd"/>
            <w:r w:rsidRPr="00D167D9">
              <w:rPr>
                <w:rFonts w:ascii="Times" w:eastAsia="Times New Roman" w:hAnsi="Times" w:cs="Times"/>
                <w:color w:val="000000"/>
                <w:szCs w:val="24"/>
                <w:lang w:eastAsia="hu-HU"/>
              </w:rPr>
              <w:t xml:space="preserve">. 145. § (2) </w:t>
            </w:r>
            <w:proofErr w:type="spellStart"/>
            <w:r w:rsidRPr="00D167D9">
              <w:rPr>
                <w:rFonts w:ascii="Times" w:eastAsia="Times New Roman" w:hAnsi="Times" w:cs="Times"/>
                <w:color w:val="000000"/>
                <w:szCs w:val="24"/>
                <w:lang w:eastAsia="hu-HU"/>
              </w:rPr>
              <w:t>bek</w:t>
            </w:r>
            <w:proofErr w:type="spellEnd"/>
            <w:r w:rsidRPr="00D167D9">
              <w:rPr>
                <w:rFonts w:ascii="Times" w:eastAsia="Times New Roman" w:hAnsi="Times" w:cs="Times"/>
                <w:color w:val="000000"/>
                <w:szCs w:val="24"/>
                <w:lang w:eastAsia="hu-HU"/>
              </w:rPr>
              <w:t>. szerinti alszámla</w:t>
            </w:r>
          </w:p>
        </w:tc>
        <w:tc>
          <w:tcPr>
            <w:tcW w:w="2517" w:type="dxa"/>
            <w:tcBorders>
              <w:bottom w:val="single" w:sz="4" w:space="0" w:color="auto"/>
            </w:tcBorders>
          </w:tcPr>
          <w:p w:rsidR="005B5F3E" w:rsidRPr="008F28D5" w:rsidRDefault="005B5F3E" w:rsidP="001D4F90">
            <w:pPr>
              <w:jc w:val="both"/>
              <w:rPr>
                <w:rFonts w:ascii="Times" w:eastAsia="Times New Roman" w:hAnsi="Times" w:cs="Times"/>
                <w:color w:val="000000"/>
                <w:szCs w:val="24"/>
                <w:lang w:eastAsia="hu-HU"/>
              </w:rPr>
            </w:pPr>
            <w:r w:rsidRPr="00146BFF">
              <w:rPr>
                <w:rFonts w:ascii="Times" w:eastAsia="Times New Roman" w:hAnsi="Times" w:cs="Times"/>
                <w:color w:val="000000"/>
                <w:szCs w:val="24"/>
                <w:lang w:eastAsia="hu-HU"/>
              </w:rPr>
              <w:t>M7 Takarék Szövetkezet</w:t>
            </w:r>
          </w:p>
        </w:tc>
      </w:tr>
      <w:tr w:rsidR="005B5F3E" w:rsidTr="001D4F90">
        <w:tc>
          <w:tcPr>
            <w:tcW w:w="516" w:type="dxa"/>
          </w:tcPr>
          <w:p w:rsidR="005B5F3E" w:rsidRDefault="005B5F3E" w:rsidP="001D4F90">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10.</w:t>
            </w:r>
          </w:p>
        </w:tc>
        <w:tc>
          <w:tcPr>
            <w:tcW w:w="2120" w:type="dxa"/>
            <w:tcBorders>
              <w:top w:val="nil"/>
              <w:left w:val="single" w:sz="4" w:space="0" w:color="auto"/>
              <w:bottom w:val="single" w:sz="4" w:space="0" w:color="auto"/>
              <w:right w:val="single" w:sz="4" w:space="0" w:color="auto"/>
            </w:tcBorders>
            <w:shd w:val="clear" w:color="auto" w:fill="auto"/>
            <w:vAlign w:val="center"/>
          </w:tcPr>
          <w:p w:rsidR="005B5F3E" w:rsidRPr="00D167D9" w:rsidRDefault="005B5F3E" w:rsidP="001D4F90">
            <w:pPr>
              <w:rPr>
                <w:rFonts w:ascii="Times" w:eastAsia="Times New Roman" w:hAnsi="Times" w:cs="Times"/>
                <w:color w:val="000000"/>
                <w:szCs w:val="24"/>
                <w:lang w:eastAsia="hu-HU"/>
              </w:rPr>
            </w:pPr>
            <w:hyperlink r:id="rId16" w:history="1">
              <w:r w:rsidRPr="00D167D9">
                <w:rPr>
                  <w:rFonts w:ascii="Times" w:eastAsia="Times New Roman" w:hAnsi="Times" w:cs="Times"/>
                  <w:color w:val="000000"/>
                  <w:szCs w:val="24"/>
                  <w:lang w:eastAsia="hu-HU"/>
                </w:rPr>
                <w:t>75000260-15003638</w:t>
              </w:r>
            </w:hyperlink>
          </w:p>
        </w:tc>
        <w:tc>
          <w:tcPr>
            <w:tcW w:w="3909" w:type="dxa"/>
            <w:tcBorders>
              <w:top w:val="nil"/>
              <w:left w:val="nil"/>
              <w:bottom w:val="single" w:sz="4" w:space="0" w:color="auto"/>
              <w:right w:val="single" w:sz="4" w:space="0" w:color="auto"/>
            </w:tcBorders>
            <w:shd w:val="clear" w:color="auto" w:fill="auto"/>
            <w:vAlign w:val="center"/>
          </w:tcPr>
          <w:p w:rsidR="005B5F3E" w:rsidRPr="00D167D9" w:rsidRDefault="005B5F3E" w:rsidP="001D4F90">
            <w:pPr>
              <w:rPr>
                <w:rFonts w:ascii="Times" w:eastAsia="Times New Roman" w:hAnsi="Times" w:cs="Times"/>
                <w:color w:val="000000"/>
                <w:szCs w:val="24"/>
                <w:lang w:eastAsia="hu-HU"/>
              </w:rPr>
            </w:pPr>
            <w:r w:rsidRPr="00D167D9">
              <w:rPr>
                <w:rFonts w:ascii="Times" w:eastAsia="Times New Roman" w:hAnsi="Times" w:cs="Times"/>
                <w:color w:val="000000"/>
                <w:szCs w:val="24"/>
                <w:lang w:eastAsia="hu-HU"/>
              </w:rPr>
              <w:t>Termőföld bérbeadás</w:t>
            </w:r>
          </w:p>
        </w:tc>
        <w:tc>
          <w:tcPr>
            <w:tcW w:w="2517" w:type="dxa"/>
            <w:tcBorders>
              <w:top w:val="single" w:sz="4" w:space="0" w:color="auto"/>
            </w:tcBorders>
          </w:tcPr>
          <w:p w:rsidR="005B5F3E" w:rsidRDefault="005B5F3E" w:rsidP="001D4F90">
            <w:r w:rsidRPr="00864C1D">
              <w:rPr>
                <w:rFonts w:ascii="Times" w:eastAsia="Times New Roman" w:hAnsi="Times" w:cs="Times"/>
                <w:color w:val="000000"/>
                <w:szCs w:val="24"/>
                <w:lang w:eastAsia="hu-HU"/>
              </w:rPr>
              <w:t>M7 Takarék Szövetkezet</w:t>
            </w:r>
          </w:p>
        </w:tc>
      </w:tr>
      <w:tr w:rsidR="005B5F3E" w:rsidTr="001D4F90">
        <w:tc>
          <w:tcPr>
            <w:tcW w:w="516" w:type="dxa"/>
          </w:tcPr>
          <w:p w:rsidR="005B5F3E" w:rsidRDefault="005B5F3E" w:rsidP="001D4F90">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11.</w:t>
            </w:r>
          </w:p>
        </w:tc>
        <w:tc>
          <w:tcPr>
            <w:tcW w:w="2120" w:type="dxa"/>
            <w:tcBorders>
              <w:top w:val="nil"/>
              <w:left w:val="single" w:sz="4" w:space="0" w:color="auto"/>
              <w:bottom w:val="single" w:sz="4" w:space="0" w:color="auto"/>
              <w:right w:val="single" w:sz="4" w:space="0" w:color="auto"/>
            </w:tcBorders>
            <w:shd w:val="clear" w:color="auto" w:fill="auto"/>
            <w:vAlign w:val="center"/>
          </w:tcPr>
          <w:p w:rsidR="005B5F3E" w:rsidRPr="00D167D9" w:rsidRDefault="005B5F3E" w:rsidP="001D4F90">
            <w:pPr>
              <w:rPr>
                <w:rFonts w:ascii="Times" w:eastAsia="Times New Roman" w:hAnsi="Times" w:cs="Times"/>
                <w:color w:val="000000"/>
                <w:szCs w:val="24"/>
                <w:lang w:eastAsia="hu-HU"/>
              </w:rPr>
            </w:pPr>
            <w:hyperlink r:id="rId17" w:history="1">
              <w:r w:rsidRPr="00D167D9">
                <w:rPr>
                  <w:rFonts w:ascii="Times" w:eastAsia="Times New Roman" w:hAnsi="Times" w:cs="Times"/>
                  <w:color w:val="000000"/>
                  <w:szCs w:val="24"/>
                  <w:lang w:eastAsia="hu-HU"/>
                </w:rPr>
                <w:t>75000260-15003645</w:t>
              </w:r>
            </w:hyperlink>
          </w:p>
        </w:tc>
        <w:tc>
          <w:tcPr>
            <w:tcW w:w="3909" w:type="dxa"/>
            <w:tcBorders>
              <w:top w:val="nil"/>
              <w:left w:val="nil"/>
              <w:bottom w:val="single" w:sz="4" w:space="0" w:color="auto"/>
              <w:right w:val="single" w:sz="4" w:space="0" w:color="auto"/>
            </w:tcBorders>
            <w:shd w:val="clear" w:color="auto" w:fill="auto"/>
            <w:vAlign w:val="center"/>
          </w:tcPr>
          <w:p w:rsidR="005B5F3E" w:rsidRPr="00D167D9" w:rsidRDefault="005B5F3E" w:rsidP="001D4F90">
            <w:pPr>
              <w:rPr>
                <w:rFonts w:ascii="Times" w:eastAsia="Times New Roman" w:hAnsi="Times" w:cs="Times"/>
                <w:color w:val="000000"/>
                <w:szCs w:val="24"/>
                <w:lang w:eastAsia="hu-HU"/>
              </w:rPr>
            </w:pPr>
            <w:r w:rsidRPr="00D167D9">
              <w:rPr>
                <w:rFonts w:ascii="Times" w:eastAsia="Times New Roman" w:hAnsi="Times" w:cs="Times"/>
                <w:color w:val="000000"/>
                <w:szCs w:val="24"/>
                <w:lang w:eastAsia="hu-HU"/>
              </w:rPr>
              <w:t>Idegen bevételek</w:t>
            </w:r>
          </w:p>
        </w:tc>
        <w:tc>
          <w:tcPr>
            <w:tcW w:w="2517" w:type="dxa"/>
            <w:tcBorders>
              <w:top w:val="single" w:sz="4" w:space="0" w:color="auto"/>
            </w:tcBorders>
          </w:tcPr>
          <w:p w:rsidR="005B5F3E" w:rsidRDefault="005B5F3E" w:rsidP="001D4F90">
            <w:r w:rsidRPr="00864C1D">
              <w:rPr>
                <w:rFonts w:ascii="Times" w:eastAsia="Times New Roman" w:hAnsi="Times" w:cs="Times"/>
                <w:color w:val="000000"/>
                <w:szCs w:val="24"/>
                <w:lang w:eastAsia="hu-HU"/>
              </w:rPr>
              <w:t>M7 Takarék Szövetkezet</w:t>
            </w:r>
          </w:p>
        </w:tc>
      </w:tr>
      <w:tr w:rsidR="005B5F3E" w:rsidTr="001D4F90">
        <w:tc>
          <w:tcPr>
            <w:tcW w:w="516" w:type="dxa"/>
          </w:tcPr>
          <w:p w:rsidR="005B5F3E" w:rsidRDefault="005B5F3E" w:rsidP="001D4F90">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12.</w:t>
            </w:r>
          </w:p>
        </w:tc>
        <w:tc>
          <w:tcPr>
            <w:tcW w:w="2120" w:type="dxa"/>
            <w:tcBorders>
              <w:top w:val="nil"/>
              <w:left w:val="single" w:sz="4" w:space="0" w:color="auto"/>
              <w:bottom w:val="single" w:sz="4" w:space="0" w:color="auto"/>
              <w:right w:val="single" w:sz="4" w:space="0" w:color="auto"/>
            </w:tcBorders>
            <w:shd w:val="clear" w:color="auto" w:fill="auto"/>
            <w:vAlign w:val="center"/>
          </w:tcPr>
          <w:p w:rsidR="005B5F3E" w:rsidRPr="00D167D9" w:rsidRDefault="005B5F3E" w:rsidP="001D4F90">
            <w:pPr>
              <w:rPr>
                <w:rFonts w:ascii="Times" w:eastAsia="Times New Roman" w:hAnsi="Times" w:cs="Times"/>
                <w:color w:val="000000"/>
                <w:szCs w:val="24"/>
                <w:lang w:eastAsia="hu-HU"/>
              </w:rPr>
            </w:pPr>
            <w:hyperlink r:id="rId18" w:history="1">
              <w:r w:rsidRPr="00D167D9">
                <w:rPr>
                  <w:rFonts w:ascii="Times" w:eastAsia="Times New Roman" w:hAnsi="Times" w:cs="Times"/>
                  <w:color w:val="000000"/>
                  <w:szCs w:val="24"/>
                  <w:lang w:eastAsia="hu-HU"/>
                </w:rPr>
                <w:t>75000260-15007687</w:t>
              </w:r>
            </w:hyperlink>
          </w:p>
        </w:tc>
        <w:tc>
          <w:tcPr>
            <w:tcW w:w="3909" w:type="dxa"/>
            <w:tcBorders>
              <w:top w:val="nil"/>
              <w:left w:val="nil"/>
              <w:bottom w:val="single" w:sz="4" w:space="0" w:color="auto"/>
              <w:right w:val="single" w:sz="4" w:space="0" w:color="auto"/>
            </w:tcBorders>
            <w:shd w:val="clear" w:color="auto" w:fill="auto"/>
            <w:vAlign w:val="center"/>
          </w:tcPr>
          <w:p w:rsidR="005B5F3E" w:rsidRPr="00D167D9" w:rsidRDefault="005B5F3E" w:rsidP="001D4F90">
            <w:pPr>
              <w:rPr>
                <w:rFonts w:ascii="Times" w:eastAsia="Times New Roman" w:hAnsi="Times" w:cs="Times"/>
                <w:color w:val="000000"/>
                <w:szCs w:val="24"/>
                <w:lang w:eastAsia="hu-HU"/>
              </w:rPr>
            </w:pPr>
            <w:r w:rsidRPr="00D167D9">
              <w:rPr>
                <w:rFonts w:ascii="Times" w:eastAsia="Times New Roman" w:hAnsi="Times" w:cs="Times"/>
                <w:color w:val="000000"/>
                <w:szCs w:val="24"/>
                <w:lang w:eastAsia="hu-HU"/>
              </w:rPr>
              <w:t>Helyi Jövedéki adó</w:t>
            </w:r>
          </w:p>
        </w:tc>
        <w:tc>
          <w:tcPr>
            <w:tcW w:w="2517" w:type="dxa"/>
            <w:tcBorders>
              <w:top w:val="single" w:sz="4" w:space="0" w:color="auto"/>
            </w:tcBorders>
          </w:tcPr>
          <w:p w:rsidR="005B5F3E" w:rsidRDefault="005B5F3E" w:rsidP="001D4F90">
            <w:r w:rsidRPr="00864C1D">
              <w:rPr>
                <w:rFonts w:ascii="Times" w:eastAsia="Times New Roman" w:hAnsi="Times" w:cs="Times"/>
                <w:color w:val="000000"/>
                <w:szCs w:val="24"/>
                <w:lang w:eastAsia="hu-HU"/>
              </w:rPr>
              <w:t>M7 Takarék Szövetkezet</w:t>
            </w:r>
          </w:p>
        </w:tc>
      </w:tr>
    </w:tbl>
    <w:p w:rsidR="005B5F3E" w:rsidRDefault="005B5F3E" w:rsidP="005B5F3E">
      <w:pPr>
        <w:jc w:val="both"/>
        <w:rPr>
          <w:rFonts w:ascii="Times" w:eastAsia="Times New Roman" w:hAnsi="Times" w:cs="Times"/>
          <w:color w:val="000000"/>
          <w:sz w:val="24"/>
          <w:szCs w:val="24"/>
          <w:lang w:eastAsia="hu-HU"/>
        </w:rPr>
      </w:pPr>
    </w:p>
    <w:p w:rsidR="005B5F3E" w:rsidRDefault="005B5F3E" w:rsidP="005B5F3E">
      <w:pPr>
        <w:jc w:val="right"/>
        <w:rPr>
          <w:rFonts w:ascii="Times" w:eastAsia="Times New Roman" w:hAnsi="Times" w:cs="Times"/>
          <w:color w:val="000000"/>
          <w:sz w:val="24"/>
          <w:szCs w:val="24"/>
          <w:lang w:eastAsia="hu-HU"/>
        </w:rPr>
      </w:pPr>
      <w:r w:rsidRPr="001A4462">
        <w:rPr>
          <w:rFonts w:ascii="Times" w:eastAsia="Times New Roman" w:hAnsi="Times" w:cs="Times"/>
          <w:color w:val="000000"/>
          <w:sz w:val="24"/>
          <w:szCs w:val="24"/>
          <w:lang w:eastAsia="hu-HU"/>
        </w:rPr>
        <w:t>2. melléklet</w:t>
      </w:r>
    </w:p>
    <w:p w:rsidR="005B5F3E" w:rsidRPr="001A4462" w:rsidRDefault="005B5F3E" w:rsidP="005B5F3E">
      <w:pPr>
        <w:jc w:val="center"/>
        <w:rPr>
          <w:rFonts w:ascii="Times" w:eastAsia="Times New Roman" w:hAnsi="Times" w:cs="Times"/>
          <w:b/>
          <w:color w:val="000000"/>
          <w:sz w:val="24"/>
          <w:szCs w:val="24"/>
          <w:lang w:eastAsia="hu-HU"/>
        </w:rPr>
      </w:pPr>
    </w:p>
    <w:p w:rsidR="005B5F3E" w:rsidRPr="001A4462" w:rsidRDefault="005B5F3E" w:rsidP="005B5F3E">
      <w:pPr>
        <w:jc w:val="center"/>
        <w:rPr>
          <w:rFonts w:ascii="Times" w:eastAsia="Times New Roman" w:hAnsi="Times" w:cs="Times"/>
          <w:b/>
          <w:color w:val="000000"/>
          <w:sz w:val="24"/>
          <w:szCs w:val="24"/>
          <w:lang w:eastAsia="hu-HU"/>
        </w:rPr>
      </w:pPr>
      <w:r w:rsidRPr="001A4462">
        <w:rPr>
          <w:rFonts w:ascii="Times" w:eastAsia="Times New Roman" w:hAnsi="Times" w:cs="Times"/>
          <w:b/>
          <w:color w:val="000000"/>
          <w:sz w:val="24"/>
          <w:szCs w:val="24"/>
          <w:lang w:eastAsia="hu-HU"/>
        </w:rPr>
        <w:t>Címer és zászló</w:t>
      </w:r>
    </w:p>
    <w:p w:rsidR="005B5F3E" w:rsidRDefault="005B5F3E" w:rsidP="005B5F3E">
      <w:pPr>
        <w:rPr>
          <w:rFonts w:ascii="Times" w:eastAsia="Times New Roman" w:hAnsi="Times" w:cs="Times"/>
          <w:color w:val="000000"/>
          <w:sz w:val="24"/>
          <w:szCs w:val="24"/>
          <w:lang w:eastAsia="hu-HU"/>
        </w:rPr>
      </w:pPr>
    </w:p>
    <w:p w:rsidR="005B5F3E" w:rsidRDefault="005B5F3E" w:rsidP="005B5F3E">
      <w:pP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 Lispeszentadorján Község Ön</w:t>
      </w:r>
      <w:r w:rsidRPr="002E3C9F">
        <w:rPr>
          <w:rFonts w:ascii="Times" w:eastAsia="Times New Roman" w:hAnsi="Times" w:cs="Times"/>
          <w:color w:val="000000"/>
          <w:sz w:val="24"/>
          <w:szCs w:val="24"/>
          <w:lang w:eastAsia="hu-HU"/>
        </w:rPr>
        <w:t>kormányzat</w:t>
      </w:r>
      <w:r>
        <w:rPr>
          <w:rFonts w:ascii="Times" w:eastAsia="Times New Roman" w:hAnsi="Times" w:cs="Times"/>
          <w:color w:val="000000"/>
          <w:sz w:val="24"/>
          <w:szCs w:val="24"/>
          <w:lang w:eastAsia="hu-HU"/>
        </w:rPr>
        <w:t>a címere:</w:t>
      </w:r>
    </w:p>
    <w:p w:rsidR="005B5F3E" w:rsidRDefault="005B5F3E" w:rsidP="005B5F3E">
      <w:pPr>
        <w:rPr>
          <w:rFonts w:ascii="Times" w:eastAsia="Times New Roman" w:hAnsi="Times" w:cs="Times"/>
          <w:color w:val="000000"/>
          <w:sz w:val="24"/>
          <w:szCs w:val="24"/>
          <w:lang w:eastAsia="hu-HU"/>
        </w:rPr>
      </w:pPr>
    </w:p>
    <w:p w:rsidR="005B5F3E" w:rsidRDefault="005B5F3E" w:rsidP="005B5F3E">
      <w:pPr>
        <w:jc w:val="center"/>
        <w:rPr>
          <w:rFonts w:ascii="Times" w:eastAsia="Times New Roman" w:hAnsi="Times" w:cs="Times"/>
          <w:color w:val="000000"/>
          <w:sz w:val="24"/>
          <w:szCs w:val="24"/>
          <w:lang w:eastAsia="hu-HU"/>
        </w:rPr>
      </w:pPr>
      <w:r>
        <w:rPr>
          <w:rFonts w:ascii="Times" w:eastAsia="Times New Roman" w:hAnsi="Times" w:cs="Times"/>
          <w:noProof/>
          <w:color w:val="000000"/>
          <w:sz w:val="94"/>
          <w:szCs w:val="24"/>
          <w:lang w:eastAsia="hu-HU"/>
        </w:rPr>
        <w:drawing>
          <wp:inline distT="0" distB="0" distL="0" distR="0" wp14:anchorId="595BBE7F" wp14:editId="2FA7F3AA">
            <wp:extent cx="1066800" cy="139636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1396365"/>
                    </a:xfrm>
                    <a:prstGeom prst="rect">
                      <a:avLst/>
                    </a:prstGeom>
                    <a:noFill/>
                  </pic:spPr>
                </pic:pic>
              </a:graphicData>
            </a:graphic>
          </wp:inline>
        </w:drawing>
      </w:r>
    </w:p>
    <w:p w:rsidR="005B5F3E" w:rsidRDefault="005B5F3E" w:rsidP="005B5F3E">
      <w:pPr>
        <w:jc w:val="center"/>
        <w:rPr>
          <w:rFonts w:ascii="Times" w:eastAsia="Times New Roman" w:hAnsi="Times" w:cs="Times"/>
          <w:color w:val="000000"/>
          <w:sz w:val="24"/>
          <w:szCs w:val="24"/>
          <w:lang w:eastAsia="hu-HU"/>
        </w:rPr>
      </w:pPr>
    </w:p>
    <w:p w:rsidR="005B5F3E" w:rsidRDefault="005B5F3E" w:rsidP="005B5F3E">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b)</w:t>
      </w:r>
      <w:r w:rsidRPr="00146BFF">
        <w:rPr>
          <w:rFonts w:ascii="Times" w:eastAsia="Times New Roman" w:hAnsi="Times" w:cs="Times"/>
          <w:color w:val="000000"/>
          <w:sz w:val="24"/>
          <w:szCs w:val="24"/>
          <w:lang w:eastAsia="hu-HU"/>
        </w:rPr>
        <w:t xml:space="preserve"> </w:t>
      </w:r>
      <w:r>
        <w:rPr>
          <w:rFonts w:ascii="Times" w:eastAsia="Times New Roman" w:hAnsi="Times" w:cs="Times"/>
          <w:color w:val="000000"/>
          <w:sz w:val="24"/>
          <w:szCs w:val="24"/>
          <w:lang w:eastAsia="hu-HU"/>
        </w:rPr>
        <w:t>Lispeszentadorján Község Ön</w:t>
      </w:r>
      <w:r w:rsidRPr="002E3C9F">
        <w:rPr>
          <w:rFonts w:ascii="Times" w:eastAsia="Times New Roman" w:hAnsi="Times" w:cs="Times"/>
          <w:color w:val="000000"/>
          <w:sz w:val="24"/>
          <w:szCs w:val="24"/>
          <w:lang w:eastAsia="hu-HU"/>
        </w:rPr>
        <w:t>kormányzat</w:t>
      </w:r>
      <w:r>
        <w:rPr>
          <w:rFonts w:ascii="Times" w:eastAsia="Times New Roman" w:hAnsi="Times" w:cs="Times"/>
          <w:color w:val="000000"/>
          <w:sz w:val="24"/>
          <w:szCs w:val="24"/>
          <w:lang w:eastAsia="hu-HU"/>
        </w:rPr>
        <w:t xml:space="preserve">a </w:t>
      </w:r>
      <w:proofErr w:type="spellStart"/>
      <w:r>
        <w:rPr>
          <w:rFonts w:ascii="Times" w:eastAsia="Times New Roman" w:hAnsi="Times" w:cs="Times"/>
          <w:color w:val="000000"/>
          <w:sz w:val="24"/>
          <w:szCs w:val="24"/>
          <w:lang w:eastAsia="hu-HU"/>
        </w:rPr>
        <w:t>zászlója</w:t>
      </w:r>
      <w:proofErr w:type="spellEnd"/>
      <w:r>
        <w:rPr>
          <w:rFonts w:ascii="Times" w:eastAsia="Times New Roman" w:hAnsi="Times" w:cs="Times"/>
          <w:color w:val="000000"/>
          <w:sz w:val="24"/>
          <w:szCs w:val="24"/>
          <w:lang w:eastAsia="hu-HU"/>
        </w:rPr>
        <w:t>:</w:t>
      </w:r>
    </w:p>
    <w:p w:rsidR="005B5F3E" w:rsidRDefault="005B5F3E" w:rsidP="005B5F3E">
      <w:pPr>
        <w:jc w:val="both"/>
        <w:rPr>
          <w:rFonts w:ascii="Times" w:eastAsia="Times New Roman" w:hAnsi="Times" w:cs="Times"/>
          <w:color w:val="000000"/>
          <w:sz w:val="24"/>
          <w:szCs w:val="24"/>
          <w:lang w:eastAsia="hu-HU"/>
        </w:rPr>
      </w:pPr>
    </w:p>
    <w:p w:rsidR="005B5F3E" w:rsidRDefault="005B5F3E" w:rsidP="005B5F3E">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Téglalap alakú zászló középen elválasztva vízszintesen, melynek alsó része ezüstszínű, felső része kék színű, középen a címer helyezkedik el, mely alatt LISPESZENTADORJÁN felírat található kék betűkkel.</w:t>
      </w:r>
    </w:p>
    <w:p w:rsidR="005B5F3E" w:rsidRDefault="005B5F3E" w:rsidP="005B5F3E">
      <w:pPr>
        <w:jc w:val="both"/>
        <w:rPr>
          <w:rFonts w:ascii="Times" w:eastAsia="Times New Roman" w:hAnsi="Times" w:cs="Times"/>
          <w:color w:val="000000"/>
          <w:sz w:val="24"/>
          <w:szCs w:val="24"/>
          <w:lang w:eastAsia="hu-HU"/>
        </w:rPr>
      </w:pPr>
    </w:p>
    <w:p w:rsidR="005B5F3E" w:rsidRDefault="005B5F3E" w:rsidP="005B5F3E">
      <w:pPr>
        <w:jc w:val="right"/>
        <w:rPr>
          <w:rFonts w:ascii="Times" w:eastAsia="Times New Roman" w:hAnsi="Times" w:cs="Times"/>
          <w:color w:val="000000"/>
          <w:sz w:val="24"/>
          <w:szCs w:val="24"/>
          <w:lang w:eastAsia="hu-HU"/>
        </w:rPr>
      </w:pPr>
    </w:p>
    <w:p w:rsidR="005B5F3E" w:rsidRDefault="005B5F3E" w:rsidP="005B5F3E">
      <w:pPr>
        <w:jc w:val="right"/>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3</w:t>
      </w:r>
      <w:r w:rsidRPr="001A4462">
        <w:rPr>
          <w:rFonts w:ascii="Times" w:eastAsia="Times New Roman" w:hAnsi="Times" w:cs="Times"/>
          <w:color w:val="000000"/>
          <w:sz w:val="24"/>
          <w:szCs w:val="24"/>
          <w:lang w:eastAsia="hu-HU"/>
        </w:rPr>
        <w:t>. melléklet</w:t>
      </w:r>
    </w:p>
    <w:p w:rsidR="005B5F3E" w:rsidRDefault="005B5F3E" w:rsidP="005B5F3E">
      <w:pPr>
        <w:rPr>
          <w:rFonts w:ascii="Times" w:eastAsia="Times New Roman" w:hAnsi="Times" w:cs="Times"/>
          <w:color w:val="000000"/>
          <w:sz w:val="24"/>
          <w:szCs w:val="24"/>
          <w:lang w:eastAsia="hu-HU"/>
        </w:rPr>
      </w:pPr>
    </w:p>
    <w:p w:rsidR="005B5F3E" w:rsidRPr="000424DC" w:rsidRDefault="005B5F3E" w:rsidP="005B5F3E">
      <w:pPr>
        <w:jc w:val="center"/>
        <w:rPr>
          <w:rFonts w:ascii="Times" w:eastAsia="Times New Roman" w:hAnsi="Times" w:cs="Times"/>
          <w:b/>
          <w:color w:val="000000"/>
          <w:sz w:val="24"/>
          <w:szCs w:val="24"/>
          <w:lang w:eastAsia="hu-HU"/>
        </w:rPr>
      </w:pPr>
      <w:r w:rsidRPr="001A4462">
        <w:rPr>
          <w:rFonts w:ascii="Times" w:eastAsia="Times New Roman" w:hAnsi="Times" w:cs="Times"/>
          <w:b/>
          <w:color w:val="000000"/>
          <w:sz w:val="24"/>
          <w:szCs w:val="24"/>
          <w:lang w:eastAsia="hu-HU"/>
        </w:rPr>
        <w:t>Önkormányzati társulások megnevezése</w:t>
      </w:r>
    </w:p>
    <w:p w:rsidR="005B5F3E" w:rsidRDefault="005B5F3E" w:rsidP="005B5F3E">
      <w:pPr>
        <w:rPr>
          <w:rFonts w:ascii="Times" w:eastAsia="Times New Roman" w:hAnsi="Times" w:cs="Times"/>
          <w:color w:val="000000"/>
          <w:sz w:val="24"/>
          <w:szCs w:val="24"/>
          <w:lang w:eastAsia="hu-HU"/>
        </w:rPr>
      </w:pPr>
    </w:p>
    <w:tbl>
      <w:tblPr>
        <w:tblW w:w="8982" w:type="dxa"/>
        <w:tblInd w:w="-5" w:type="dxa"/>
        <w:tblCellMar>
          <w:left w:w="70" w:type="dxa"/>
          <w:right w:w="70" w:type="dxa"/>
        </w:tblCellMar>
        <w:tblLook w:val="04A0" w:firstRow="1" w:lastRow="0" w:firstColumn="1" w:lastColumn="0" w:noHBand="0" w:noVBand="1"/>
      </w:tblPr>
      <w:tblGrid>
        <w:gridCol w:w="5352"/>
        <w:gridCol w:w="3630"/>
      </w:tblGrid>
      <w:tr w:rsidR="005B5F3E" w:rsidRPr="000424DC" w:rsidTr="001D4F90">
        <w:trPr>
          <w:trHeight w:val="396"/>
        </w:trPr>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5B5F3E" w:rsidRPr="000424DC" w:rsidRDefault="005B5F3E" w:rsidP="001D4F90">
            <w:pPr>
              <w:rPr>
                <w:rFonts w:ascii="Times New Roman" w:eastAsia="Times New Roman" w:hAnsi="Times New Roman" w:cs="Times New Roman"/>
                <w:b/>
                <w:color w:val="000000"/>
                <w:sz w:val="24"/>
                <w:szCs w:val="24"/>
                <w:lang w:eastAsia="hu-HU"/>
              </w:rPr>
            </w:pPr>
            <w:r w:rsidRPr="000424DC">
              <w:rPr>
                <w:rFonts w:ascii="Times New Roman" w:eastAsia="Times New Roman" w:hAnsi="Times New Roman" w:cs="Times New Roman"/>
                <w:b/>
                <w:color w:val="000000"/>
                <w:sz w:val="24"/>
                <w:szCs w:val="24"/>
                <w:lang w:eastAsia="hu-HU"/>
              </w:rPr>
              <w:t>Társulás megnevezése</w:t>
            </w:r>
          </w:p>
        </w:tc>
        <w:tc>
          <w:tcPr>
            <w:tcW w:w="3630" w:type="dxa"/>
            <w:tcBorders>
              <w:top w:val="single" w:sz="4" w:space="0" w:color="auto"/>
              <w:left w:val="nil"/>
              <w:bottom w:val="single" w:sz="4" w:space="0" w:color="auto"/>
              <w:right w:val="single" w:sz="4" w:space="0" w:color="auto"/>
            </w:tcBorders>
            <w:shd w:val="clear" w:color="auto" w:fill="auto"/>
            <w:vAlign w:val="center"/>
          </w:tcPr>
          <w:p w:rsidR="005B5F3E" w:rsidRPr="000424DC" w:rsidRDefault="005B5F3E" w:rsidP="001D4F90">
            <w:pPr>
              <w:rPr>
                <w:rFonts w:ascii="Times New Roman" w:eastAsia="Times New Roman" w:hAnsi="Times New Roman" w:cs="Times New Roman"/>
                <w:b/>
                <w:color w:val="000000"/>
                <w:sz w:val="24"/>
                <w:szCs w:val="24"/>
                <w:lang w:eastAsia="hu-HU"/>
              </w:rPr>
            </w:pPr>
            <w:r w:rsidRPr="000424DC">
              <w:rPr>
                <w:rFonts w:ascii="Times New Roman" w:eastAsia="Times New Roman" w:hAnsi="Times New Roman" w:cs="Times New Roman"/>
                <w:b/>
                <w:color w:val="000000"/>
                <w:sz w:val="24"/>
                <w:szCs w:val="24"/>
                <w:lang w:eastAsia="hu-HU"/>
              </w:rPr>
              <w:t>Társulás székhelye</w:t>
            </w:r>
          </w:p>
        </w:tc>
      </w:tr>
      <w:tr w:rsidR="005B5F3E" w:rsidRPr="000424DC" w:rsidTr="001D4F90">
        <w:trPr>
          <w:trHeight w:val="274"/>
        </w:trPr>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F3E" w:rsidRPr="000424DC" w:rsidRDefault="005B5F3E" w:rsidP="001D4F90">
            <w:pPr>
              <w:rPr>
                <w:rFonts w:ascii="Times New Roman" w:eastAsia="Times New Roman" w:hAnsi="Times New Roman" w:cs="Times New Roman"/>
                <w:color w:val="000000"/>
                <w:szCs w:val="24"/>
                <w:lang w:eastAsia="hu-HU"/>
              </w:rPr>
            </w:pPr>
            <w:proofErr w:type="spellStart"/>
            <w:r w:rsidRPr="000424DC">
              <w:rPr>
                <w:rFonts w:ascii="Times New Roman" w:eastAsia="Times New Roman" w:hAnsi="Times New Roman" w:cs="Times New Roman"/>
                <w:color w:val="000000"/>
                <w:szCs w:val="24"/>
                <w:lang w:eastAsia="hu-HU"/>
              </w:rPr>
              <w:t>Kerkamenti</w:t>
            </w:r>
            <w:proofErr w:type="spellEnd"/>
            <w:r w:rsidRPr="000424DC">
              <w:rPr>
                <w:rFonts w:ascii="Times New Roman" w:eastAsia="Times New Roman" w:hAnsi="Times New Roman" w:cs="Times New Roman"/>
                <w:color w:val="000000"/>
                <w:szCs w:val="24"/>
                <w:lang w:eastAsia="hu-HU"/>
              </w:rPr>
              <w:t xml:space="preserve"> Települések Szövetsége </w:t>
            </w:r>
          </w:p>
        </w:tc>
        <w:tc>
          <w:tcPr>
            <w:tcW w:w="3630" w:type="dxa"/>
            <w:tcBorders>
              <w:top w:val="single" w:sz="4" w:space="0" w:color="auto"/>
              <w:left w:val="nil"/>
              <w:bottom w:val="single" w:sz="4" w:space="0" w:color="auto"/>
              <w:right w:val="single" w:sz="4" w:space="0" w:color="auto"/>
            </w:tcBorders>
            <w:shd w:val="clear" w:color="auto" w:fill="auto"/>
            <w:vAlign w:val="center"/>
            <w:hideMark/>
          </w:tcPr>
          <w:p w:rsidR="005B5F3E" w:rsidRPr="000424DC" w:rsidRDefault="005B5F3E" w:rsidP="001D4F90">
            <w:pPr>
              <w:rPr>
                <w:rFonts w:ascii="Times New Roman" w:eastAsia="Times New Roman" w:hAnsi="Times New Roman" w:cs="Times New Roman"/>
                <w:color w:val="000000"/>
                <w:szCs w:val="24"/>
                <w:lang w:eastAsia="hu-HU"/>
              </w:rPr>
            </w:pPr>
            <w:r w:rsidRPr="00D6335D">
              <w:rPr>
                <w:rFonts w:ascii="Times New Roman" w:eastAsia="Times New Roman" w:hAnsi="Times New Roman" w:cs="Times New Roman"/>
                <w:color w:val="000000"/>
                <w:szCs w:val="24"/>
                <w:lang w:eastAsia="hu-HU"/>
              </w:rPr>
              <w:t>8874 Kerkaszentkirály Petőfi út 2/A</w:t>
            </w:r>
          </w:p>
        </w:tc>
      </w:tr>
      <w:tr w:rsidR="005B5F3E" w:rsidRPr="000424DC" w:rsidTr="001D4F90">
        <w:trPr>
          <w:trHeight w:val="278"/>
        </w:trPr>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5B5F3E" w:rsidRPr="000424DC" w:rsidRDefault="005B5F3E" w:rsidP="001D4F90">
            <w:pPr>
              <w:rPr>
                <w:rFonts w:ascii="Times New Roman" w:eastAsia="Times New Roman" w:hAnsi="Times New Roman" w:cs="Times New Roman"/>
                <w:color w:val="000000"/>
                <w:szCs w:val="24"/>
                <w:lang w:eastAsia="hu-HU"/>
              </w:rPr>
            </w:pPr>
            <w:r w:rsidRPr="000424DC">
              <w:rPr>
                <w:rFonts w:ascii="Times New Roman" w:eastAsia="Times New Roman" w:hAnsi="Times New Roman" w:cs="Times New Roman"/>
                <w:color w:val="000000"/>
                <w:szCs w:val="24"/>
                <w:lang w:eastAsia="hu-HU"/>
              </w:rPr>
              <w:t>Dél-Zala Murahíd Letenye Többcélú Társulás</w:t>
            </w:r>
          </w:p>
        </w:tc>
        <w:tc>
          <w:tcPr>
            <w:tcW w:w="3630" w:type="dxa"/>
            <w:tcBorders>
              <w:top w:val="single" w:sz="4" w:space="0" w:color="auto"/>
              <w:left w:val="nil"/>
              <w:bottom w:val="single" w:sz="4" w:space="0" w:color="auto"/>
              <w:right w:val="single" w:sz="4" w:space="0" w:color="auto"/>
            </w:tcBorders>
            <w:shd w:val="clear" w:color="auto" w:fill="auto"/>
            <w:vAlign w:val="center"/>
          </w:tcPr>
          <w:p w:rsidR="005B5F3E" w:rsidRPr="000424DC" w:rsidRDefault="005B5F3E" w:rsidP="001D4F90">
            <w:pPr>
              <w:rPr>
                <w:rFonts w:ascii="Times New Roman" w:eastAsia="Times New Roman" w:hAnsi="Times New Roman" w:cs="Times New Roman"/>
                <w:color w:val="000000"/>
                <w:szCs w:val="24"/>
                <w:lang w:eastAsia="hu-HU"/>
              </w:rPr>
            </w:pPr>
            <w:r w:rsidRPr="00D6335D">
              <w:rPr>
                <w:rFonts w:ascii="Times New Roman" w:eastAsia="Times New Roman" w:hAnsi="Times New Roman" w:cs="Times New Roman"/>
                <w:color w:val="000000"/>
                <w:szCs w:val="24"/>
                <w:lang w:eastAsia="hu-HU"/>
              </w:rPr>
              <w:t>8868 Letenye Kossuth u. 10.</w:t>
            </w:r>
          </w:p>
        </w:tc>
      </w:tr>
      <w:tr w:rsidR="005B5F3E" w:rsidRPr="000424DC" w:rsidTr="001D4F90">
        <w:trPr>
          <w:trHeight w:val="127"/>
        </w:trPr>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5B5F3E" w:rsidRPr="000424DC" w:rsidRDefault="005B5F3E" w:rsidP="001D4F90">
            <w:pPr>
              <w:rPr>
                <w:rFonts w:ascii="Times New Roman" w:eastAsia="Times New Roman" w:hAnsi="Times New Roman" w:cs="Times New Roman"/>
                <w:color w:val="000000"/>
                <w:szCs w:val="24"/>
                <w:lang w:eastAsia="hu-HU"/>
              </w:rPr>
            </w:pPr>
            <w:proofErr w:type="spellStart"/>
            <w:r w:rsidRPr="000424DC">
              <w:rPr>
                <w:rFonts w:ascii="Times New Roman" w:eastAsia="Times New Roman" w:hAnsi="Times New Roman" w:cs="Times New Roman"/>
                <w:color w:val="000000"/>
                <w:szCs w:val="24"/>
                <w:lang w:eastAsia="hu-HU"/>
              </w:rPr>
              <w:t>Zalaispa</w:t>
            </w:r>
            <w:proofErr w:type="spellEnd"/>
            <w:r w:rsidRPr="000424DC">
              <w:rPr>
                <w:rFonts w:ascii="Times New Roman" w:eastAsia="Times New Roman" w:hAnsi="Times New Roman" w:cs="Times New Roman"/>
                <w:color w:val="000000"/>
                <w:szCs w:val="24"/>
                <w:lang w:eastAsia="hu-HU"/>
              </w:rPr>
              <w:t xml:space="preserve"> Hulladékgazdálkodási Társulás</w:t>
            </w:r>
          </w:p>
        </w:tc>
        <w:tc>
          <w:tcPr>
            <w:tcW w:w="3630" w:type="dxa"/>
            <w:tcBorders>
              <w:top w:val="single" w:sz="4" w:space="0" w:color="auto"/>
              <w:left w:val="nil"/>
              <w:bottom w:val="single" w:sz="4" w:space="0" w:color="auto"/>
              <w:right w:val="single" w:sz="4" w:space="0" w:color="auto"/>
            </w:tcBorders>
            <w:shd w:val="clear" w:color="auto" w:fill="auto"/>
            <w:vAlign w:val="center"/>
          </w:tcPr>
          <w:p w:rsidR="005B5F3E" w:rsidRPr="000424DC" w:rsidRDefault="005B5F3E" w:rsidP="001D4F90">
            <w:pPr>
              <w:rPr>
                <w:rFonts w:ascii="Times New Roman" w:eastAsia="Times New Roman" w:hAnsi="Times New Roman" w:cs="Times New Roman"/>
                <w:color w:val="000000"/>
                <w:szCs w:val="24"/>
                <w:lang w:eastAsia="hu-HU"/>
              </w:rPr>
            </w:pPr>
            <w:r w:rsidRPr="00D6335D">
              <w:rPr>
                <w:rFonts w:ascii="Times New Roman" w:eastAsia="Times New Roman" w:hAnsi="Times New Roman" w:cs="Times New Roman"/>
                <w:color w:val="000000"/>
                <w:szCs w:val="24"/>
                <w:lang w:eastAsia="hu-HU"/>
              </w:rPr>
              <w:t>8798 Zalabér Rákóczi Ferenc u. 2</w:t>
            </w:r>
          </w:p>
        </w:tc>
      </w:tr>
      <w:tr w:rsidR="005B5F3E" w:rsidRPr="000424DC" w:rsidTr="001D4F90">
        <w:trPr>
          <w:trHeight w:val="286"/>
        </w:trPr>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5B5F3E" w:rsidRPr="000424DC" w:rsidRDefault="005B5F3E" w:rsidP="001D4F90">
            <w:pPr>
              <w:rPr>
                <w:rFonts w:ascii="Times New Roman" w:eastAsia="Times New Roman" w:hAnsi="Times New Roman" w:cs="Times New Roman"/>
                <w:color w:val="000000"/>
                <w:szCs w:val="24"/>
                <w:lang w:eastAsia="hu-HU"/>
              </w:rPr>
            </w:pPr>
            <w:proofErr w:type="spellStart"/>
            <w:r w:rsidRPr="000424DC">
              <w:rPr>
                <w:rFonts w:ascii="Times New Roman" w:eastAsia="Times New Roman" w:hAnsi="Times New Roman" w:cs="Times New Roman"/>
                <w:color w:val="000000"/>
                <w:szCs w:val="24"/>
                <w:lang w:eastAsia="hu-HU"/>
              </w:rPr>
              <w:t>Bázakerettyei</w:t>
            </w:r>
            <w:proofErr w:type="spellEnd"/>
            <w:r w:rsidRPr="000424DC">
              <w:rPr>
                <w:rFonts w:ascii="Times New Roman" w:eastAsia="Times New Roman" w:hAnsi="Times New Roman" w:cs="Times New Roman"/>
                <w:color w:val="000000"/>
                <w:szCs w:val="24"/>
                <w:lang w:eastAsia="hu-HU"/>
              </w:rPr>
              <w:t xml:space="preserve"> Óvoda Intézményfenntartó Társulási Tanács</w:t>
            </w:r>
          </w:p>
        </w:tc>
        <w:tc>
          <w:tcPr>
            <w:tcW w:w="3630" w:type="dxa"/>
            <w:tcBorders>
              <w:top w:val="single" w:sz="4" w:space="0" w:color="auto"/>
              <w:left w:val="nil"/>
              <w:bottom w:val="single" w:sz="4" w:space="0" w:color="auto"/>
              <w:right w:val="single" w:sz="4" w:space="0" w:color="auto"/>
            </w:tcBorders>
            <w:shd w:val="clear" w:color="auto" w:fill="auto"/>
            <w:vAlign w:val="center"/>
          </w:tcPr>
          <w:p w:rsidR="005B5F3E" w:rsidRPr="000424DC" w:rsidRDefault="005B5F3E" w:rsidP="001D4F90">
            <w:pPr>
              <w:rPr>
                <w:rFonts w:ascii="Times New Roman" w:eastAsia="Times New Roman" w:hAnsi="Times New Roman" w:cs="Times New Roman"/>
                <w:color w:val="000000"/>
                <w:szCs w:val="24"/>
                <w:lang w:eastAsia="hu-HU"/>
              </w:rPr>
            </w:pPr>
            <w:r>
              <w:rPr>
                <w:rFonts w:ascii="Times New Roman" w:eastAsia="Times New Roman" w:hAnsi="Times New Roman" w:cs="Times New Roman"/>
                <w:color w:val="000000"/>
                <w:szCs w:val="24"/>
                <w:lang w:eastAsia="hu-HU"/>
              </w:rPr>
              <w:t xml:space="preserve">8887 </w:t>
            </w:r>
            <w:r w:rsidRPr="000424DC">
              <w:rPr>
                <w:rFonts w:ascii="Times New Roman" w:eastAsia="Times New Roman" w:hAnsi="Times New Roman" w:cs="Times New Roman"/>
                <w:color w:val="000000"/>
                <w:szCs w:val="24"/>
                <w:lang w:eastAsia="hu-HU"/>
              </w:rPr>
              <w:t>Bázakerettye</w:t>
            </w:r>
            <w:r>
              <w:rPr>
                <w:rFonts w:ascii="Times New Roman" w:eastAsia="Times New Roman" w:hAnsi="Times New Roman" w:cs="Times New Roman"/>
                <w:color w:val="000000"/>
                <w:szCs w:val="24"/>
                <w:lang w:eastAsia="hu-HU"/>
              </w:rPr>
              <w:t>, Fő u.4.</w:t>
            </w:r>
          </w:p>
        </w:tc>
      </w:tr>
      <w:tr w:rsidR="005B5F3E" w:rsidRPr="000424DC" w:rsidTr="001D4F90">
        <w:trPr>
          <w:trHeight w:val="290"/>
        </w:trPr>
        <w:tc>
          <w:tcPr>
            <w:tcW w:w="5352" w:type="dxa"/>
            <w:tcBorders>
              <w:top w:val="single" w:sz="4" w:space="0" w:color="auto"/>
              <w:left w:val="single" w:sz="4" w:space="0" w:color="auto"/>
              <w:bottom w:val="single" w:sz="4" w:space="0" w:color="auto"/>
              <w:right w:val="single" w:sz="4" w:space="0" w:color="auto"/>
            </w:tcBorders>
            <w:shd w:val="clear" w:color="auto" w:fill="auto"/>
            <w:vAlign w:val="center"/>
          </w:tcPr>
          <w:p w:rsidR="005B5F3E" w:rsidRPr="000424DC" w:rsidRDefault="005B5F3E" w:rsidP="001D4F90">
            <w:pPr>
              <w:rPr>
                <w:rFonts w:ascii="Times New Roman" w:eastAsia="Times New Roman" w:hAnsi="Times New Roman" w:cs="Times New Roman"/>
                <w:color w:val="000000"/>
                <w:szCs w:val="24"/>
                <w:lang w:eastAsia="hu-HU"/>
              </w:rPr>
            </w:pPr>
            <w:proofErr w:type="spellStart"/>
            <w:r w:rsidRPr="000424DC">
              <w:rPr>
                <w:rFonts w:ascii="Times New Roman" w:eastAsia="Times New Roman" w:hAnsi="Times New Roman" w:cs="Times New Roman"/>
                <w:color w:val="000000"/>
                <w:szCs w:val="24"/>
                <w:lang w:eastAsia="hu-HU"/>
              </w:rPr>
              <w:t>Bucsutai</w:t>
            </w:r>
            <w:proofErr w:type="spellEnd"/>
            <w:r w:rsidRPr="000424DC">
              <w:rPr>
                <w:rFonts w:ascii="Times New Roman" w:eastAsia="Times New Roman" w:hAnsi="Times New Roman" w:cs="Times New Roman"/>
                <w:color w:val="000000"/>
                <w:szCs w:val="24"/>
                <w:lang w:eastAsia="hu-HU"/>
              </w:rPr>
              <w:t xml:space="preserve"> Szociális Szolgáltató Társulás</w:t>
            </w:r>
          </w:p>
        </w:tc>
        <w:tc>
          <w:tcPr>
            <w:tcW w:w="3630" w:type="dxa"/>
            <w:tcBorders>
              <w:top w:val="single" w:sz="4" w:space="0" w:color="auto"/>
              <w:left w:val="nil"/>
              <w:bottom w:val="single" w:sz="4" w:space="0" w:color="auto"/>
              <w:right w:val="single" w:sz="4" w:space="0" w:color="auto"/>
            </w:tcBorders>
            <w:shd w:val="clear" w:color="auto" w:fill="auto"/>
            <w:vAlign w:val="center"/>
          </w:tcPr>
          <w:p w:rsidR="005B5F3E" w:rsidRPr="000424DC" w:rsidRDefault="005B5F3E" w:rsidP="001D4F90">
            <w:pPr>
              <w:rPr>
                <w:rFonts w:ascii="Times New Roman" w:eastAsia="Times New Roman" w:hAnsi="Times New Roman" w:cs="Times New Roman"/>
                <w:color w:val="000000"/>
                <w:szCs w:val="24"/>
                <w:lang w:eastAsia="hu-HU"/>
              </w:rPr>
            </w:pPr>
            <w:r>
              <w:rPr>
                <w:rFonts w:ascii="Times New Roman" w:eastAsia="Times New Roman" w:hAnsi="Times New Roman" w:cs="Times New Roman"/>
                <w:color w:val="000000"/>
                <w:szCs w:val="24"/>
                <w:lang w:eastAsia="hu-HU"/>
              </w:rPr>
              <w:t xml:space="preserve">8893 </w:t>
            </w:r>
            <w:r w:rsidRPr="000424DC">
              <w:rPr>
                <w:rFonts w:ascii="Times New Roman" w:eastAsia="Times New Roman" w:hAnsi="Times New Roman" w:cs="Times New Roman"/>
                <w:color w:val="000000"/>
                <w:szCs w:val="24"/>
                <w:lang w:eastAsia="hu-HU"/>
              </w:rPr>
              <w:t>Bucsuta</w:t>
            </w:r>
            <w:r>
              <w:rPr>
                <w:rFonts w:ascii="Times New Roman" w:eastAsia="Times New Roman" w:hAnsi="Times New Roman" w:cs="Times New Roman"/>
                <w:color w:val="000000"/>
                <w:szCs w:val="24"/>
                <w:lang w:eastAsia="hu-HU"/>
              </w:rPr>
              <w:t>, Petőfi út.2.</w:t>
            </w:r>
          </w:p>
        </w:tc>
      </w:tr>
    </w:tbl>
    <w:p w:rsidR="005B5F3E" w:rsidRDefault="005B5F3E" w:rsidP="005B5F3E">
      <w:pPr>
        <w:jc w:val="right"/>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4. melléklet</w:t>
      </w:r>
    </w:p>
    <w:p w:rsidR="005B5F3E" w:rsidRDefault="005B5F3E" w:rsidP="005B5F3E">
      <w:pPr>
        <w:rPr>
          <w:rFonts w:ascii="Times" w:eastAsia="Times New Roman" w:hAnsi="Times" w:cs="Times"/>
          <w:color w:val="000000"/>
          <w:sz w:val="24"/>
          <w:szCs w:val="24"/>
          <w:lang w:eastAsia="hu-HU"/>
        </w:rPr>
      </w:pPr>
    </w:p>
    <w:p w:rsidR="005B5F3E" w:rsidRPr="001A4462" w:rsidRDefault="005B5F3E" w:rsidP="005B5F3E">
      <w:pPr>
        <w:jc w:val="center"/>
        <w:rPr>
          <w:rFonts w:ascii="Times" w:eastAsia="Times New Roman" w:hAnsi="Times" w:cs="Times"/>
          <w:b/>
          <w:color w:val="000000"/>
          <w:sz w:val="24"/>
          <w:szCs w:val="24"/>
          <w:lang w:eastAsia="hu-HU"/>
        </w:rPr>
      </w:pPr>
      <w:r w:rsidRPr="001A4462">
        <w:rPr>
          <w:rFonts w:ascii="Times" w:eastAsia="Times New Roman" w:hAnsi="Times" w:cs="Times"/>
          <w:b/>
          <w:color w:val="000000"/>
          <w:sz w:val="24"/>
          <w:szCs w:val="24"/>
          <w:lang w:eastAsia="hu-HU"/>
        </w:rPr>
        <w:t>Lispeszentadorján Községi Önkormányzata Képviselőtestületének</w:t>
      </w:r>
    </w:p>
    <w:p w:rsidR="005B5F3E" w:rsidRPr="001A4462" w:rsidRDefault="005B5F3E" w:rsidP="005B5F3E">
      <w:pPr>
        <w:jc w:val="center"/>
        <w:rPr>
          <w:rFonts w:ascii="Times" w:eastAsia="Times New Roman" w:hAnsi="Times" w:cs="Times"/>
          <w:b/>
          <w:color w:val="000000"/>
          <w:sz w:val="24"/>
          <w:szCs w:val="24"/>
          <w:lang w:eastAsia="hu-HU"/>
        </w:rPr>
      </w:pPr>
      <w:r w:rsidRPr="001A4462">
        <w:rPr>
          <w:rFonts w:ascii="Times" w:eastAsia="Times New Roman" w:hAnsi="Times" w:cs="Times"/>
          <w:b/>
          <w:color w:val="000000"/>
          <w:sz w:val="24"/>
          <w:szCs w:val="24"/>
          <w:lang w:eastAsia="hu-HU"/>
        </w:rPr>
        <w:t>névsora</w:t>
      </w:r>
    </w:p>
    <w:p w:rsidR="005B5F3E" w:rsidRPr="001A4462" w:rsidRDefault="005B5F3E" w:rsidP="005B5F3E">
      <w:pPr>
        <w:ind w:left="2832"/>
        <w:rPr>
          <w:rFonts w:ascii="Times" w:eastAsia="Times New Roman" w:hAnsi="Times" w:cs="Times"/>
          <w:color w:val="000000"/>
          <w:sz w:val="24"/>
          <w:szCs w:val="24"/>
          <w:lang w:eastAsia="hu-HU"/>
        </w:rPr>
      </w:pPr>
    </w:p>
    <w:p w:rsidR="005B5F3E" w:rsidRPr="001A4462" w:rsidRDefault="005B5F3E" w:rsidP="005B5F3E">
      <w:pPr>
        <w:ind w:left="2832"/>
        <w:rPr>
          <w:rFonts w:ascii="Times" w:eastAsia="Times New Roman" w:hAnsi="Times" w:cs="Times"/>
          <w:color w:val="000000"/>
          <w:sz w:val="24"/>
          <w:szCs w:val="24"/>
          <w:lang w:eastAsia="hu-HU"/>
        </w:rPr>
      </w:pPr>
      <w:r w:rsidRPr="001A4462">
        <w:rPr>
          <w:rFonts w:ascii="Times" w:eastAsia="Times New Roman" w:hAnsi="Times" w:cs="Times"/>
          <w:color w:val="000000"/>
          <w:sz w:val="24"/>
          <w:szCs w:val="24"/>
          <w:lang w:eastAsia="hu-HU"/>
        </w:rPr>
        <w:t xml:space="preserve">Árkus Béla       </w:t>
      </w:r>
      <w:r>
        <w:rPr>
          <w:rFonts w:ascii="Times" w:eastAsia="Times New Roman" w:hAnsi="Times" w:cs="Times"/>
          <w:color w:val="000000"/>
          <w:sz w:val="24"/>
          <w:szCs w:val="24"/>
          <w:lang w:eastAsia="hu-HU"/>
        </w:rPr>
        <w:tab/>
      </w:r>
      <w:r w:rsidRPr="001A4462">
        <w:rPr>
          <w:rFonts w:ascii="Times" w:eastAsia="Times New Roman" w:hAnsi="Times" w:cs="Times"/>
          <w:color w:val="000000"/>
          <w:sz w:val="24"/>
          <w:szCs w:val="24"/>
          <w:lang w:eastAsia="hu-HU"/>
        </w:rPr>
        <w:t xml:space="preserve">          </w:t>
      </w:r>
      <w:r w:rsidRPr="001A4462">
        <w:rPr>
          <w:rFonts w:ascii="Times" w:eastAsia="Times New Roman" w:hAnsi="Times" w:cs="Times"/>
          <w:color w:val="000000"/>
          <w:sz w:val="24"/>
          <w:szCs w:val="24"/>
          <w:lang w:eastAsia="hu-HU"/>
        </w:rPr>
        <w:tab/>
      </w:r>
      <w:r w:rsidRPr="001A4462">
        <w:rPr>
          <w:rFonts w:ascii="Times" w:eastAsia="Times New Roman" w:hAnsi="Times" w:cs="Times"/>
          <w:color w:val="000000"/>
          <w:sz w:val="24"/>
          <w:szCs w:val="24"/>
          <w:lang w:eastAsia="hu-HU"/>
        </w:rPr>
        <w:tab/>
        <w:t>polgármester</w:t>
      </w:r>
    </w:p>
    <w:p w:rsidR="005B5F3E" w:rsidRPr="001A4462" w:rsidRDefault="005B5F3E" w:rsidP="005B5F3E">
      <w:pPr>
        <w:ind w:left="2832"/>
        <w:rPr>
          <w:rFonts w:ascii="Times" w:eastAsia="Times New Roman" w:hAnsi="Times" w:cs="Times"/>
          <w:color w:val="000000"/>
          <w:sz w:val="24"/>
          <w:szCs w:val="24"/>
          <w:lang w:eastAsia="hu-HU"/>
        </w:rPr>
      </w:pPr>
      <w:r w:rsidRPr="001A4462">
        <w:rPr>
          <w:rFonts w:ascii="Times" w:eastAsia="Times New Roman" w:hAnsi="Times" w:cs="Times"/>
          <w:color w:val="000000"/>
          <w:sz w:val="24"/>
          <w:szCs w:val="24"/>
          <w:lang w:eastAsia="hu-HU"/>
        </w:rPr>
        <w:t>Kiss László</w:t>
      </w:r>
      <w:r w:rsidRPr="001A4462">
        <w:rPr>
          <w:rFonts w:ascii="Times" w:eastAsia="Times New Roman" w:hAnsi="Times" w:cs="Times"/>
          <w:color w:val="000000"/>
          <w:sz w:val="24"/>
          <w:szCs w:val="24"/>
          <w:lang w:eastAsia="hu-HU"/>
        </w:rPr>
        <w:tab/>
      </w:r>
      <w:r w:rsidRPr="001A4462">
        <w:rPr>
          <w:rFonts w:ascii="Times" w:eastAsia="Times New Roman" w:hAnsi="Times" w:cs="Times"/>
          <w:color w:val="000000"/>
          <w:sz w:val="24"/>
          <w:szCs w:val="24"/>
          <w:lang w:eastAsia="hu-HU"/>
        </w:rPr>
        <w:tab/>
      </w:r>
      <w:r w:rsidRPr="001A4462">
        <w:rPr>
          <w:rFonts w:ascii="Times" w:eastAsia="Times New Roman" w:hAnsi="Times" w:cs="Times"/>
          <w:color w:val="000000"/>
          <w:sz w:val="24"/>
          <w:szCs w:val="24"/>
          <w:lang w:eastAsia="hu-HU"/>
        </w:rPr>
        <w:tab/>
      </w:r>
      <w:r w:rsidRPr="001A4462">
        <w:rPr>
          <w:rFonts w:ascii="Times" w:eastAsia="Times New Roman" w:hAnsi="Times" w:cs="Times"/>
          <w:color w:val="000000"/>
          <w:sz w:val="24"/>
          <w:szCs w:val="24"/>
          <w:lang w:eastAsia="hu-HU"/>
        </w:rPr>
        <w:tab/>
        <w:t>alpolgármester</w:t>
      </w:r>
    </w:p>
    <w:p w:rsidR="005B5F3E" w:rsidRPr="001A4462" w:rsidRDefault="005B5F3E" w:rsidP="005B5F3E">
      <w:pPr>
        <w:ind w:left="2832"/>
        <w:rPr>
          <w:rFonts w:ascii="Times" w:eastAsia="Times New Roman" w:hAnsi="Times" w:cs="Times"/>
          <w:color w:val="000000"/>
          <w:sz w:val="24"/>
          <w:szCs w:val="24"/>
          <w:lang w:eastAsia="hu-HU"/>
        </w:rPr>
      </w:pPr>
      <w:r w:rsidRPr="001A4462">
        <w:rPr>
          <w:rFonts w:ascii="Times" w:eastAsia="Times New Roman" w:hAnsi="Times" w:cs="Times"/>
          <w:color w:val="000000"/>
          <w:sz w:val="24"/>
          <w:szCs w:val="24"/>
          <w:lang w:eastAsia="hu-HU"/>
        </w:rPr>
        <w:t>Halápi Dénes</w:t>
      </w:r>
      <w:r w:rsidRPr="001A4462">
        <w:rPr>
          <w:rFonts w:ascii="Times" w:eastAsia="Times New Roman" w:hAnsi="Times" w:cs="Times"/>
          <w:color w:val="000000"/>
          <w:sz w:val="24"/>
          <w:szCs w:val="24"/>
          <w:lang w:eastAsia="hu-HU"/>
        </w:rPr>
        <w:tab/>
      </w:r>
      <w:r w:rsidRPr="001A4462">
        <w:rPr>
          <w:rFonts w:ascii="Times" w:eastAsia="Times New Roman" w:hAnsi="Times" w:cs="Times"/>
          <w:color w:val="000000"/>
          <w:sz w:val="24"/>
          <w:szCs w:val="24"/>
          <w:lang w:eastAsia="hu-HU"/>
        </w:rPr>
        <w:tab/>
      </w:r>
      <w:r w:rsidRPr="001A4462">
        <w:rPr>
          <w:rFonts w:ascii="Times" w:eastAsia="Times New Roman" w:hAnsi="Times" w:cs="Times"/>
          <w:color w:val="000000"/>
          <w:sz w:val="24"/>
          <w:szCs w:val="24"/>
          <w:lang w:eastAsia="hu-HU"/>
        </w:rPr>
        <w:tab/>
      </w:r>
      <w:r w:rsidRPr="001A4462">
        <w:rPr>
          <w:rFonts w:ascii="Times" w:eastAsia="Times New Roman" w:hAnsi="Times" w:cs="Times"/>
          <w:color w:val="000000"/>
          <w:sz w:val="24"/>
          <w:szCs w:val="24"/>
          <w:lang w:eastAsia="hu-HU"/>
        </w:rPr>
        <w:tab/>
        <w:t>képviselő</w:t>
      </w:r>
    </w:p>
    <w:p w:rsidR="005B5F3E" w:rsidRPr="001A4462" w:rsidRDefault="005B5F3E" w:rsidP="005B5F3E">
      <w:pPr>
        <w:ind w:left="2832"/>
        <w:rPr>
          <w:rFonts w:ascii="Times" w:eastAsia="Times New Roman" w:hAnsi="Times" w:cs="Times"/>
          <w:color w:val="000000"/>
          <w:sz w:val="24"/>
          <w:szCs w:val="24"/>
          <w:lang w:eastAsia="hu-HU"/>
        </w:rPr>
      </w:pPr>
      <w:proofErr w:type="spellStart"/>
      <w:r>
        <w:rPr>
          <w:rFonts w:ascii="Times" w:eastAsia="Times New Roman" w:hAnsi="Times" w:cs="Times"/>
          <w:color w:val="000000"/>
          <w:sz w:val="24"/>
          <w:szCs w:val="24"/>
          <w:lang w:eastAsia="hu-HU"/>
        </w:rPr>
        <w:t>Biró</w:t>
      </w:r>
      <w:proofErr w:type="spellEnd"/>
      <w:r>
        <w:rPr>
          <w:rFonts w:ascii="Times" w:eastAsia="Times New Roman" w:hAnsi="Times" w:cs="Times"/>
          <w:color w:val="000000"/>
          <w:sz w:val="24"/>
          <w:szCs w:val="24"/>
          <w:lang w:eastAsia="hu-HU"/>
        </w:rPr>
        <w:t xml:space="preserve"> Tibor</w:t>
      </w:r>
      <w:r>
        <w:rPr>
          <w:rFonts w:ascii="Times" w:eastAsia="Times New Roman" w:hAnsi="Times" w:cs="Times"/>
          <w:color w:val="000000"/>
          <w:sz w:val="24"/>
          <w:szCs w:val="24"/>
          <w:lang w:eastAsia="hu-HU"/>
        </w:rPr>
        <w:tab/>
      </w:r>
      <w:r w:rsidRPr="001A4462">
        <w:rPr>
          <w:rFonts w:ascii="Times" w:eastAsia="Times New Roman" w:hAnsi="Times" w:cs="Times"/>
          <w:color w:val="000000"/>
          <w:sz w:val="24"/>
          <w:szCs w:val="24"/>
          <w:lang w:eastAsia="hu-HU"/>
        </w:rPr>
        <w:tab/>
        <w:t xml:space="preserve"> </w:t>
      </w:r>
      <w:r w:rsidRPr="001A4462">
        <w:rPr>
          <w:rFonts w:ascii="Times" w:eastAsia="Times New Roman" w:hAnsi="Times" w:cs="Times"/>
          <w:color w:val="000000"/>
          <w:sz w:val="24"/>
          <w:szCs w:val="24"/>
          <w:lang w:eastAsia="hu-HU"/>
        </w:rPr>
        <w:tab/>
      </w:r>
      <w:r w:rsidRPr="001A4462">
        <w:rPr>
          <w:rFonts w:ascii="Times" w:eastAsia="Times New Roman" w:hAnsi="Times" w:cs="Times"/>
          <w:color w:val="000000"/>
          <w:sz w:val="24"/>
          <w:szCs w:val="24"/>
          <w:lang w:eastAsia="hu-HU"/>
        </w:rPr>
        <w:tab/>
        <w:t xml:space="preserve">képviselő </w:t>
      </w:r>
    </w:p>
    <w:p w:rsidR="005B5F3E" w:rsidRDefault="005B5F3E" w:rsidP="005B5F3E">
      <w:pPr>
        <w:ind w:left="2832"/>
        <w:rPr>
          <w:rFonts w:ascii="Times" w:eastAsia="Times New Roman" w:hAnsi="Times" w:cs="Times"/>
          <w:color w:val="000000"/>
          <w:sz w:val="24"/>
          <w:szCs w:val="24"/>
          <w:lang w:eastAsia="hu-HU"/>
        </w:rPr>
      </w:pPr>
      <w:r w:rsidRPr="001A4462">
        <w:rPr>
          <w:rFonts w:ascii="Times" w:eastAsia="Times New Roman" w:hAnsi="Times" w:cs="Times"/>
          <w:color w:val="000000"/>
          <w:sz w:val="24"/>
          <w:szCs w:val="24"/>
          <w:lang w:eastAsia="hu-HU"/>
        </w:rPr>
        <w:t>Tóth György</w:t>
      </w:r>
      <w:r w:rsidRPr="001A4462">
        <w:rPr>
          <w:rFonts w:ascii="Times" w:eastAsia="Times New Roman" w:hAnsi="Times" w:cs="Times"/>
          <w:color w:val="000000"/>
          <w:sz w:val="24"/>
          <w:szCs w:val="24"/>
          <w:lang w:eastAsia="hu-HU"/>
        </w:rPr>
        <w:tab/>
      </w:r>
      <w:r w:rsidRPr="001A4462">
        <w:rPr>
          <w:rFonts w:ascii="Times" w:eastAsia="Times New Roman" w:hAnsi="Times" w:cs="Times"/>
          <w:color w:val="000000"/>
          <w:sz w:val="24"/>
          <w:szCs w:val="24"/>
          <w:lang w:eastAsia="hu-HU"/>
        </w:rPr>
        <w:tab/>
      </w:r>
      <w:r w:rsidRPr="001A4462">
        <w:rPr>
          <w:rFonts w:ascii="Times" w:eastAsia="Times New Roman" w:hAnsi="Times" w:cs="Times"/>
          <w:color w:val="000000"/>
          <w:sz w:val="24"/>
          <w:szCs w:val="24"/>
          <w:lang w:eastAsia="hu-HU"/>
        </w:rPr>
        <w:tab/>
        <w:t xml:space="preserve"> </w:t>
      </w:r>
      <w:r w:rsidRPr="001A4462">
        <w:rPr>
          <w:rFonts w:ascii="Times" w:eastAsia="Times New Roman" w:hAnsi="Times" w:cs="Times"/>
          <w:color w:val="000000"/>
          <w:sz w:val="24"/>
          <w:szCs w:val="24"/>
          <w:lang w:eastAsia="hu-HU"/>
        </w:rPr>
        <w:tab/>
        <w:t>képviselő</w:t>
      </w:r>
    </w:p>
    <w:p w:rsidR="005B5F3E" w:rsidRDefault="005B5F3E" w:rsidP="005B5F3E">
      <w:pPr>
        <w:rPr>
          <w:rFonts w:ascii="Times" w:eastAsia="Times New Roman" w:hAnsi="Times" w:cs="Times"/>
          <w:color w:val="000000"/>
          <w:sz w:val="24"/>
          <w:szCs w:val="24"/>
          <w:lang w:eastAsia="hu-HU"/>
        </w:rPr>
      </w:pPr>
    </w:p>
    <w:p w:rsidR="005B5F3E" w:rsidRDefault="005B5F3E" w:rsidP="005B5F3E">
      <w:pPr>
        <w:jc w:val="right"/>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5. melléklet</w:t>
      </w:r>
    </w:p>
    <w:p w:rsidR="005B5F3E" w:rsidRDefault="005B5F3E" w:rsidP="005B5F3E">
      <w:pPr>
        <w:rPr>
          <w:rFonts w:ascii="Times" w:eastAsia="Times New Roman" w:hAnsi="Times" w:cs="Times"/>
          <w:color w:val="000000"/>
          <w:sz w:val="24"/>
          <w:szCs w:val="24"/>
          <w:lang w:eastAsia="hu-HU"/>
        </w:rPr>
      </w:pPr>
    </w:p>
    <w:p w:rsidR="005B5F3E" w:rsidRPr="001A4462" w:rsidRDefault="005B5F3E" w:rsidP="005B5F3E">
      <w:pPr>
        <w:jc w:val="center"/>
        <w:rPr>
          <w:rFonts w:ascii="Times" w:eastAsia="Times New Roman" w:hAnsi="Times" w:cs="Times"/>
          <w:b/>
          <w:color w:val="000000"/>
          <w:sz w:val="24"/>
          <w:szCs w:val="24"/>
          <w:lang w:eastAsia="hu-HU"/>
        </w:rPr>
      </w:pPr>
      <w:r w:rsidRPr="001A4462">
        <w:rPr>
          <w:rFonts w:ascii="Times" w:eastAsia="Times New Roman" w:hAnsi="Times" w:cs="Times"/>
          <w:b/>
          <w:color w:val="000000"/>
          <w:sz w:val="24"/>
          <w:szCs w:val="24"/>
          <w:lang w:eastAsia="hu-HU"/>
        </w:rPr>
        <w:t>Ügyrendi bizottság tagjai</w:t>
      </w:r>
    </w:p>
    <w:p w:rsidR="005B5F3E" w:rsidRPr="001A4462" w:rsidRDefault="005B5F3E" w:rsidP="005B5F3E">
      <w:pPr>
        <w:rPr>
          <w:rFonts w:ascii="Times" w:eastAsia="Times New Roman" w:hAnsi="Times" w:cs="Times"/>
          <w:color w:val="000000"/>
          <w:sz w:val="24"/>
          <w:szCs w:val="24"/>
          <w:lang w:eastAsia="hu-HU"/>
        </w:rPr>
      </w:pPr>
    </w:p>
    <w:p w:rsidR="005B5F3E" w:rsidRPr="001A4462" w:rsidRDefault="005B5F3E" w:rsidP="005B5F3E">
      <w:pPr>
        <w:ind w:left="3540"/>
        <w:rPr>
          <w:rFonts w:ascii="Times" w:eastAsia="Times New Roman" w:hAnsi="Times" w:cs="Times"/>
          <w:color w:val="000000"/>
          <w:sz w:val="24"/>
          <w:szCs w:val="24"/>
          <w:lang w:eastAsia="hu-HU"/>
        </w:rPr>
      </w:pPr>
      <w:r w:rsidRPr="001A4462">
        <w:rPr>
          <w:rFonts w:ascii="Times" w:eastAsia="Times New Roman" w:hAnsi="Times" w:cs="Times"/>
          <w:color w:val="000000"/>
          <w:sz w:val="24"/>
          <w:szCs w:val="24"/>
          <w:lang w:eastAsia="hu-HU"/>
        </w:rPr>
        <w:t>Elnö</w:t>
      </w:r>
      <w:r>
        <w:rPr>
          <w:rFonts w:ascii="Times" w:eastAsia="Times New Roman" w:hAnsi="Times" w:cs="Times"/>
          <w:color w:val="000000"/>
          <w:sz w:val="24"/>
          <w:szCs w:val="24"/>
          <w:lang w:eastAsia="hu-HU"/>
        </w:rPr>
        <w:t>ke</w:t>
      </w:r>
      <w:r>
        <w:rPr>
          <w:rFonts w:ascii="Times" w:eastAsia="Times New Roman" w:hAnsi="Times" w:cs="Times"/>
          <w:color w:val="000000"/>
          <w:sz w:val="24"/>
          <w:szCs w:val="24"/>
          <w:lang w:eastAsia="hu-HU"/>
        </w:rPr>
        <w:tab/>
      </w:r>
      <w:r>
        <w:rPr>
          <w:rFonts w:ascii="Times" w:eastAsia="Times New Roman" w:hAnsi="Times" w:cs="Times"/>
          <w:color w:val="000000"/>
          <w:sz w:val="24"/>
          <w:szCs w:val="24"/>
          <w:lang w:eastAsia="hu-HU"/>
        </w:rPr>
        <w:tab/>
        <w:t>Halápi Dénes</w:t>
      </w:r>
    </w:p>
    <w:p w:rsidR="005B5F3E" w:rsidRPr="001A4462" w:rsidRDefault="005B5F3E" w:rsidP="005B5F3E">
      <w:pPr>
        <w:ind w:left="3540"/>
        <w:rPr>
          <w:rFonts w:ascii="Times" w:eastAsia="Times New Roman" w:hAnsi="Times" w:cs="Times"/>
          <w:color w:val="000000"/>
          <w:sz w:val="24"/>
          <w:szCs w:val="24"/>
          <w:lang w:eastAsia="hu-HU"/>
        </w:rPr>
      </w:pPr>
      <w:r w:rsidRPr="001A4462">
        <w:rPr>
          <w:rFonts w:ascii="Times" w:eastAsia="Times New Roman" w:hAnsi="Times" w:cs="Times"/>
          <w:color w:val="000000"/>
          <w:sz w:val="24"/>
          <w:szCs w:val="24"/>
          <w:lang w:eastAsia="hu-HU"/>
        </w:rPr>
        <w:t>Tagjai:</w:t>
      </w:r>
      <w:r w:rsidRPr="001A4462">
        <w:rPr>
          <w:rFonts w:ascii="Times" w:eastAsia="Times New Roman" w:hAnsi="Times" w:cs="Times"/>
          <w:color w:val="000000"/>
          <w:sz w:val="24"/>
          <w:szCs w:val="24"/>
          <w:lang w:eastAsia="hu-HU"/>
        </w:rPr>
        <w:tab/>
      </w:r>
      <w:r>
        <w:rPr>
          <w:rFonts w:ascii="Times" w:eastAsia="Times New Roman" w:hAnsi="Times" w:cs="Times"/>
          <w:color w:val="000000"/>
          <w:sz w:val="24"/>
          <w:szCs w:val="24"/>
          <w:lang w:eastAsia="hu-HU"/>
        </w:rPr>
        <w:tab/>
      </w:r>
      <w:r w:rsidRPr="001A4462">
        <w:rPr>
          <w:rFonts w:ascii="Times" w:eastAsia="Times New Roman" w:hAnsi="Times" w:cs="Times"/>
          <w:color w:val="000000"/>
          <w:sz w:val="24"/>
          <w:szCs w:val="24"/>
          <w:lang w:eastAsia="hu-HU"/>
        </w:rPr>
        <w:t>Tóth György</w:t>
      </w:r>
    </w:p>
    <w:p w:rsidR="005B5F3E" w:rsidRDefault="005B5F3E" w:rsidP="005B5F3E">
      <w:pPr>
        <w:ind w:left="1416"/>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b/>
      </w:r>
      <w:r>
        <w:rPr>
          <w:rFonts w:ascii="Times" w:eastAsia="Times New Roman" w:hAnsi="Times" w:cs="Times"/>
          <w:color w:val="000000"/>
          <w:sz w:val="24"/>
          <w:szCs w:val="24"/>
          <w:lang w:eastAsia="hu-HU"/>
        </w:rPr>
        <w:tab/>
      </w:r>
      <w:r>
        <w:rPr>
          <w:rFonts w:ascii="Times" w:eastAsia="Times New Roman" w:hAnsi="Times" w:cs="Times"/>
          <w:color w:val="000000"/>
          <w:sz w:val="24"/>
          <w:szCs w:val="24"/>
          <w:lang w:eastAsia="hu-HU"/>
        </w:rPr>
        <w:tab/>
      </w:r>
      <w:r>
        <w:rPr>
          <w:rFonts w:ascii="Times" w:eastAsia="Times New Roman" w:hAnsi="Times" w:cs="Times"/>
          <w:color w:val="000000"/>
          <w:sz w:val="24"/>
          <w:szCs w:val="24"/>
          <w:lang w:eastAsia="hu-HU"/>
        </w:rPr>
        <w:tab/>
      </w:r>
      <w:r>
        <w:rPr>
          <w:rFonts w:ascii="Times" w:eastAsia="Times New Roman" w:hAnsi="Times" w:cs="Times"/>
          <w:color w:val="000000"/>
          <w:sz w:val="24"/>
          <w:szCs w:val="24"/>
          <w:lang w:eastAsia="hu-HU"/>
        </w:rPr>
        <w:tab/>
      </w:r>
      <w:proofErr w:type="spellStart"/>
      <w:r>
        <w:rPr>
          <w:rFonts w:ascii="Times" w:eastAsia="Times New Roman" w:hAnsi="Times" w:cs="Times"/>
          <w:color w:val="000000"/>
          <w:sz w:val="24"/>
          <w:szCs w:val="24"/>
          <w:lang w:eastAsia="hu-HU"/>
        </w:rPr>
        <w:t>Biró</w:t>
      </w:r>
      <w:proofErr w:type="spellEnd"/>
      <w:r>
        <w:rPr>
          <w:rFonts w:ascii="Times" w:eastAsia="Times New Roman" w:hAnsi="Times" w:cs="Times"/>
          <w:color w:val="000000"/>
          <w:sz w:val="24"/>
          <w:szCs w:val="24"/>
          <w:lang w:eastAsia="hu-HU"/>
        </w:rPr>
        <w:t xml:space="preserve"> Tibor</w:t>
      </w:r>
    </w:p>
    <w:p w:rsidR="005B5F3E" w:rsidRDefault="005B5F3E" w:rsidP="005B5F3E">
      <w:pPr>
        <w:jc w:val="right"/>
        <w:rPr>
          <w:rFonts w:ascii="Times" w:eastAsia="Times New Roman" w:hAnsi="Times" w:cs="Times"/>
          <w:color w:val="000000"/>
          <w:sz w:val="24"/>
          <w:szCs w:val="24"/>
          <w:lang w:eastAsia="hu-HU"/>
        </w:rPr>
      </w:pPr>
    </w:p>
    <w:p w:rsidR="005B5F3E" w:rsidRDefault="005B5F3E" w:rsidP="005B5F3E">
      <w:pPr>
        <w:jc w:val="right"/>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6. melléklet</w:t>
      </w:r>
    </w:p>
    <w:p w:rsidR="005B5F3E" w:rsidRDefault="005B5F3E" w:rsidP="005B5F3E">
      <w:pPr>
        <w:ind w:left="1416"/>
        <w:rPr>
          <w:rFonts w:ascii="Times" w:eastAsia="Times New Roman" w:hAnsi="Times" w:cs="Times"/>
          <w:b/>
          <w:color w:val="000000"/>
          <w:sz w:val="24"/>
          <w:szCs w:val="24"/>
          <w:lang w:eastAsia="hu-HU"/>
        </w:rPr>
      </w:pPr>
      <w:r w:rsidRPr="00D50AF1">
        <w:rPr>
          <w:rFonts w:ascii="Times" w:eastAsia="Times New Roman" w:hAnsi="Times" w:cs="Times"/>
          <w:b/>
          <w:color w:val="000000"/>
          <w:sz w:val="24"/>
          <w:szCs w:val="24"/>
          <w:lang w:eastAsia="hu-HU"/>
        </w:rPr>
        <w:t>A képviselő- testület által átruházott hatáskörökről</w:t>
      </w:r>
    </w:p>
    <w:p w:rsidR="005B5F3E" w:rsidRDefault="005B5F3E" w:rsidP="005B5F3E">
      <w:pPr>
        <w:ind w:left="1416"/>
        <w:rPr>
          <w:rFonts w:ascii="Times" w:eastAsia="Times New Roman" w:hAnsi="Times" w:cs="Times"/>
          <w:b/>
          <w:color w:val="000000"/>
          <w:sz w:val="24"/>
          <w:szCs w:val="24"/>
          <w:lang w:eastAsia="hu-HU"/>
        </w:rPr>
      </w:pPr>
    </w:p>
    <w:p w:rsidR="005B5F3E" w:rsidRPr="00713894" w:rsidRDefault="005B5F3E" w:rsidP="005B5F3E">
      <w:pPr>
        <w:jc w:val="both"/>
        <w:rPr>
          <w:rFonts w:ascii="Times" w:eastAsia="Times New Roman" w:hAnsi="Times" w:cs="Times"/>
          <w:color w:val="000000"/>
          <w:sz w:val="24"/>
          <w:szCs w:val="24"/>
          <w:lang w:eastAsia="hu-HU"/>
        </w:rPr>
      </w:pPr>
      <w:r w:rsidRPr="00713894">
        <w:rPr>
          <w:rFonts w:ascii="Times" w:eastAsia="Times New Roman" w:hAnsi="Times" w:cs="Times"/>
          <w:color w:val="000000"/>
          <w:sz w:val="24"/>
          <w:szCs w:val="24"/>
          <w:lang w:eastAsia="hu-HU"/>
        </w:rPr>
        <w:t>A képviselőtestület felhatalmazza a Polgármestert, hogy a következő képviselőtestület által átruházott hatásköröket lássa el:</w:t>
      </w:r>
    </w:p>
    <w:p w:rsidR="005B5F3E" w:rsidRPr="00C90838" w:rsidRDefault="005B5F3E" w:rsidP="005B5F3E">
      <w:pPr>
        <w:pStyle w:val="Listaszerbekezds"/>
        <w:numPr>
          <w:ilvl w:val="0"/>
          <w:numId w:val="1"/>
        </w:numPr>
        <w:jc w:val="both"/>
        <w:rPr>
          <w:rFonts w:ascii="Times" w:eastAsia="Times New Roman" w:hAnsi="Times" w:cs="Times"/>
          <w:color w:val="000000"/>
          <w:sz w:val="24"/>
          <w:szCs w:val="24"/>
          <w:lang w:eastAsia="hu-HU"/>
        </w:rPr>
      </w:pPr>
      <w:r w:rsidRPr="00C90838">
        <w:rPr>
          <w:rFonts w:ascii="Times" w:eastAsia="Times New Roman" w:hAnsi="Times" w:cs="Times"/>
          <w:color w:val="000000"/>
          <w:sz w:val="24"/>
          <w:szCs w:val="24"/>
          <w:lang w:eastAsia="hu-HU"/>
        </w:rPr>
        <w:t>dönt az éves költségvetés 1 %-át meg nem haladó hitelügyletről,</w:t>
      </w:r>
    </w:p>
    <w:p w:rsidR="005B5F3E" w:rsidRPr="00C90838" w:rsidRDefault="005B5F3E" w:rsidP="005B5F3E">
      <w:pPr>
        <w:pStyle w:val="Listaszerbekezds"/>
        <w:numPr>
          <w:ilvl w:val="0"/>
          <w:numId w:val="1"/>
        </w:numPr>
        <w:jc w:val="both"/>
        <w:rPr>
          <w:rFonts w:ascii="Times" w:eastAsia="Times New Roman" w:hAnsi="Times" w:cs="Times"/>
          <w:color w:val="000000"/>
          <w:sz w:val="24"/>
          <w:szCs w:val="24"/>
          <w:lang w:eastAsia="hu-HU"/>
        </w:rPr>
      </w:pPr>
      <w:r w:rsidRPr="00C90838">
        <w:rPr>
          <w:rFonts w:ascii="Times" w:eastAsia="Times New Roman" w:hAnsi="Times" w:cs="Times"/>
          <w:color w:val="000000"/>
          <w:sz w:val="24"/>
          <w:szCs w:val="24"/>
          <w:lang w:eastAsia="hu-HU"/>
        </w:rPr>
        <w:t>dönt az éven belül áthidaló hitel (munkabér előleg) felvételéről, amely a jegyző ellenjegyzésével nyújtható be,</w:t>
      </w:r>
    </w:p>
    <w:p w:rsidR="005B5F3E" w:rsidRPr="00C90838" w:rsidRDefault="005B5F3E" w:rsidP="005B5F3E">
      <w:pPr>
        <w:pStyle w:val="Listaszerbekezds"/>
        <w:numPr>
          <w:ilvl w:val="0"/>
          <w:numId w:val="1"/>
        </w:numPr>
        <w:jc w:val="both"/>
        <w:rPr>
          <w:rFonts w:ascii="Times" w:eastAsia="Times New Roman" w:hAnsi="Times" w:cs="Times"/>
          <w:color w:val="000000"/>
          <w:sz w:val="24"/>
          <w:szCs w:val="24"/>
          <w:lang w:eastAsia="hu-HU"/>
        </w:rPr>
      </w:pPr>
      <w:r w:rsidRPr="00C90838">
        <w:rPr>
          <w:rFonts w:ascii="Times" w:eastAsia="Times New Roman" w:hAnsi="Times" w:cs="Times"/>
          <w:color w:val="000000"/>
          <w:sz w:val="24"/>
          <w:szCs w:val="24"/>
          <w:lang w:eastAsia="hu-HU"/>
        </w:rPr>
        <w:t>dönt a költségvetési tartalék 20 %-</w:t>
      </w:r>
      <w:proofErr w:type="spellStart"/>
      <w:r w:rsidRPr="00C90838">
        <w:rPr>
          <w:rFonts w:ascii="Times" w:eastAsia="Times New Roman" w:hAnsi="Times" w:cs="Times"/>
          <w:color w:val="000000"/>
          <w:sz w:val="24"/>
          <w:szCs w:val="24"/>
          <w:lang w:eastAsia="hu-HU"/>
        </w:rPr>
        <w:t>ig</w:t>
      </w:r>
      <w:proofErr w:type="spellEnd"/>
      <w:r w:rsidRPr="00C90838">
        <w:rPr>
          <w:rFonts w:ascii="Times" w:eastAsia="Times New Roman" w:hAnsi="Times" w:cs="Times"/>
          <w:color w:val="000000"/>
          <w:sz w:val="24"/>
          <w:szCs w:val="24"/>
          <w:lang w:eastAsia="hu-HU"/>
        </w:rPr>
        <w:t xml:space="preserve"> terjedő felhasználásáról,</w:t>
      </w:r>
    </w:p>
    <w:p w:rsidR="005B5F3E" w:rsidRPr="00C90838" w:rsidRDefault="005B5F3E" w:rsidP="005B5F3E">
      <w:pPr>
        <w:pStyle w:val="Listaszerbekezds"/>
        <w:numPr>
          <w:ilvl w:val="0"/>
          <w:numId w:val="1"/>
        </w:numPr>
        <w:jc w:val="both"/>
        <w:rPr>
          <w:rFonts w:ascii="Times" w:eastAsia="Times New Roman" w:hAnsi="Times" w:cs="Times"/>
          <w:color w:val="000000"/>
          <w:sz w:val="24"/>
          <w:szCs w:val="24"/>
          <w:lang w:eastAsia="hu-HU"/>
        </w:rPr>
      </w:pPr>
      <w:r w:rsidRPr="00C90838">
        <w:rPr>
          <w:rFonts w:ascii="Times" w:eastAsia="Times New Roman" w:hAnsi="Times" w:cs="Times"/>
          <w:color w:val="000000"/>
          <w:sz w:val="24"/>
          <w:szCs w:val="24"/>
          <w:lang w:eastAsia="hu-HU"/>
        </w:rPr>
        <w:t>megállapodást köt az éves költségvetés 10 %-</w:t>
      </w:r>
      <w:proofErr w:type="spellStart"/>
      <w:r w:rsidRPr="00C90838">
        <w:rPr>
          <w:rFonts w:ascii="Times" w:eastAsia="Times New Roman" w:hAnsi="Times" w:cs="Times"/>
          <w:color w:val="000000"/>
          <w:sz w:val="24"/>
          <w:szCs w:val="24"/>
          <w:lang w:eastAsia="hu-HU"/>
        </w:rPr>
        <w:t>áig</w:t>
      </w:r>
      <w:proofErr w:type="spellEnd"/>
      <w:r w:rsidRPr="00C90838">
        <w:rPr>
          <w:rFonts w:ascii="Times" w:eastAsia="Times New Roman" w:hAnsi="Times" w:cs="Times"/>
          <w:color w:val="000000"/>
          <w:sz w:val="24"/>
          <w:szCs w:val="24"/>
          <w:lang w:eastAsia="hu-HU"/>
        </w:rPr>
        <w:t xml:space="preserve"> terjedő vagyonügyletben,</w:t>
      </w:r>
    </w:p>
    <w:p w:rsidR="005B5F3E" w:rsidRPr="00C90838" w:rsidRDefault="005B5F3E" w:rsidP="005B5F3E">
      <w:pPr>
        <w:pStyle w:val="Listaszerbekezds"/>
        <w:numPr>
          <w:ilvl w:val="0"/>
          <w:numId w:val="1"/>
        </w:numPr>
        <w:jc w:val="both"/>
        <w:rPr>
          <w:rFonts w:ascii="Times" w:eastAsia="Times New Roman" w:hAnsi="Times" w:cs="Times"/>
          <w:color w:val="000000"/>
          <w:sz w:val="24"/>
          <w:szCs w:val="24"/>
          <w:lang w:eastAsia="hu-HU"/>
        </w:rPr>
      </w:pPr>
      <w:r w:rsidRPr="00C90838">
        <w:rPr>
          <w:rFonts w:ascii="Times" w:eastAsia="Times New Roman" w:hAnsi="Times" w:cs="Times"/>
          <w:color w:val="000000"/>
          <w:sz w:val="24"/>
          <w:szCs w:val="24"/>
          <w:lang w:eastAsia="hu-HU"/>
        </w:rPr>
        <w:t>véleményt nyilvánít a település életét érintő kérdésekben,</w:t>
      </w:r>
    </w:p>
    <w:p w:rsidR="005B5F3E" w:rsidRPr="00C90838" w:rsidRDefault="005B5F3E" w:rsidP="005B5F3E">
      <w:pPr>
        <w:pStyle w:val="Listaszerbekezds"/>
        <w:numPr>
          <w:ilvl w:val="0"/>
          <w:numId w:val="1"/>
        </w:numPr>
        <w:jc w:val="both"/>
        <w:rPr>
          <w:rFonts w:ascii="Times" w:eastAsia="Times New Roman" w:hAnsi="Times" w:cs="Times"/>
          <w:color w:val="000000"/>
          <w:sz w:val="24"/>
          <w:szCs w:val="24"/>
          <w:lang w:eastAsia="hu-HU"/>
        </w:rPr>
      </w:pPr>
      <w:r w:rsidRPr="00C90838">
        <w:rPr>
          <w:rFonts w:ascii="Times" w:eastAsia="Times New Roman" w:hAnsi="Times" w:cs="Times"/>
          <w:color w:val="000000"/>
          <w:sz w:val="24"/>
          <w:szCs w:val="24"/>
          <w:lang w:eastAsia="hu-HU"/>
        </w:rPr>
        <w:t>nyilatkozik a sajtónak, a hírközlő szerveknek,</w:t>
      </w:r>
    </w:p>
    <w:p w:rsidR="005B5F3E" w:rsidRPr="00C90838" w:rsidRDefault="005B5F3E" w:rsidP="005B5F3E">
      <w:pPr>
        <w:pStyle w:val="Listaszerbekezds"/>
        <w:numPr>
          <w:ilvl w:val="0"/>
          <w:numId w:val="1"/>
        </w:numPr>
        <w:jc w:val="both"/>
        <w:rPr>
          <w:rFonts w:ascii="Times" w:eastAsia="Times New Roman" w:hAnsi="Times" w:cs="Times"/>
          <w:color w:val="000000"/>
          <w:sz w:val="24"/>
          <w:szCs w:val="24"/>
          <w:lang w:eastAsia="hu-HU"/>
        </w:rPr>
      </w:pPr>
      <w:r w:rsidRPr="00C90838">
        <w:rPr>
          <w:rFonts w:ascii="Times" w:eastAsia="Times New Roman" w:hAnsi="Times" w:cs="Times"/>
          <w:color w:val="000000"/>
          <w:sz w:val="24"/>
          <w:szCs w:val="24"/>
          <w:lang w:eastAsia="hu-HU"/>
        </w:rPr>
        <w:t>az önkormányzati dolgozókkal kapcsolatban gyakorolja a munkáltatói jogokat,</w:t>
      </w:r>
    </w:p>
    <w:p w:rsidR="005B5F3E" w:rsidRPr="00C90838" w:rsidRDefault="005B5F3E" w:rsidP="005B5F3E">
      <w:pPr>
        <w:pStyle w:val="Listaszerbekezds"/>
        <w:numPr>
          <w:ilvl w:val="0"/>
          <w:numId w:val="1"/>
        </w:numPr>
        <w:jc w:val="both"/>
        <w:rPr>
          <w:rFonts w:ascii="Times" w:eastAsia="Times New Roman" w:hAnsi="Times" w:cs="Times"/>
          <w:color w:val="000000"/>
          <w:sz w:val="24"/>
          <w:szCs w:val="24"/>
          <w:lang w:eastAsia="hu-HU"/>
        </w:rPr>
      </w:pPr>
      <w:r w:rsidRPr="00C90838">
        <w:rPr>
          <w:rFonts w:ascii="Times" w:eastAsia="Times New Roman" w:hAnsi="Times" w:cs="Times"/>
          <w:color w:val="000000"/>
          <w:sz w:val="24"/>
          <w:szCs w:val="24"/>
          <w:lang w:eastAsia="hu-HU"/>
        </w:rPr>
        <w:t>ellátja a honvédelmi törvényben megfogalmazott honvédelmi és polgári védelmi feladatokat.</w:t>
      </w:r>
    </w:p>
    <w:p w:rsidR="005B5F3E" w:rsidRPr="00C90838" w:rsidRDefault="005B5F3E" w:rsidP="005B5F3E">
      <w:pPr>
        <w:pStyle w:val="Listaszerbekezds"/>
        <w:numPr>
          <w:ilvl w:val="0"/>
          <w:numId w:val="1"/>
        </w:numPr>
        <w:jc w:val="both"/>
        <w:rPr>
          <w:rFonts w:ascii="Times" w:eastAsia="Times New Roman" w:hAnsi="Times" w:cs="Times"/>
          <w:color w:val="000000"/>
          <w:sz w:val="24"/>
          <w:szCs w:val="24"/>
          <w:lang w:eastAsia="hu-HU"/>
        </w:rPr>
      </w:pPr>
      <w:r w:rsidRPr="00C90838">
        <w:rPr>
          <w:rFonts w:ascii="Times" w:eastAsia="Times New Roman" w:hAnsi="Times" w:cs="Times"/>
          <w:color w:val="000000"/>
          <w:sz w:val="24"/>
          <w:szCs w:val="24"/>
          <w:lang w:eastAsia="hu-HU"/>
        </w:rPr>
        <w:t xml:space="preserve">dönt a jogszabály által hatáskörébe utalt államigazgatási ügyekben, hatósági jogkörökben, egyes hatásköreinek gyakorlását átruházhatja, </w:t>
      </w:r>
    </w:p>
    <w:p w:rsidR="005B5F3E" w:rsidRPr="00C90838" w:rsidRDefault="005B5F3E" w:rsidP="005B5F3E">
      <w:pPr>
        <w:pStyle w:val="Listaszerbekezds"/>
        <w:numPr>
          <w:ilvl w:val="0"/>
          <w:numId w:val="1"/>
        </w:numPr>
        <w:jc w:val="both"/>
        <w:rPr>
          <w:rFonts w:ascii="Times" w:eastAsia="Times New Roman" w:hAnsi="Times" w:cs="Times"/>
          <w:color w:val="000000"/>
          <w:sz w:val="24"/>
          <w:szCs w:val="24"/>
          <w:lang w:eastAsia="hu-HU"/>
        </w:rPr>
      </w:pPr>
      <w:r w:rsidRPr="00C90838">
        <w:rPr>
          <w:rFonts w:ascii="Times" w:eastAsia="Times New Roman" w:hAnsi="Times" w:cs="Times"/>
          <w:color w:val="000000"/>
          <w:sz w:val="24"/>
          <w:szCs w:val="24"/>
          <w:lang w:eastAsia="hu-HU"/>
        </w:rPr>
        <w:t xml:space="preserve">szabályozza a hatáskörébe tartozó ügyekben a </w:t>
      </w:r>
      <w:proofErr w:type="spellStart"/>
      <w:r w:rsidRPr="00C90838">
        <w:rPr>
          <w:rFonts w:ascii="Times" w:eastAsia="Times New Roman" w:hAnsi="Times" w:cs="Times"/>
          <w:color w:val="000000"/>
          <w:sz w:val="24"/>
          <w:szCs w:val="24"/>
          <w:lang w:eastAsia="hu-HU"/>
        </w:rPr>
        <w:t>kiadmányozás</w:t>
      </w:r>
      <w:proofErr w:type="spellEnd"/>
      <w:r w:rsidRPr="00C90838">
        <w:rPr>
          <w:rFonts w:ascii="Times" w:eastAsia="Times New Roman" w:hAnsi="Times" w:cs="Times"/>
          <w:color w:val="000000"/>
          <w:sz w:val="24"/>
          <w:szCs w:val="24"/>
          <w:lang w:eastAsia="hu-HU"/>
        </w:rPr>
        <w:t xml:space="preserve"> rendjét,</w:t>
      </w:r>
    </w:p>
    <w:p w:rsidR="005B5F3E" w:rsidRPr="00C90838" w:rsidRDefault="005B5F3E" w:rsidP="005B5F3E">
      <w:pPr>
        <w:pStyle w:val="Listaszerbekezds"/>
        <w:numPr>
          <w:ilvl w:val="0"/>
          <w:numId w:val="1"/>
        </w:numPr>
        <w:jc w:val="both"/>
        <w:rPr>
          <w:rFonts w:ascii="Times" w:eastAsia="Times New Roman" w:hAnsi="Times" w:cs="Times"/>
          <w:color w:val="000000"/>
          <w:sz w:val="24"/>
          <w:szCs w:val="24"/>
          <w:lang w:eastAsia="hu-HU"/>
        </w:rPr>
      </w:pPr>
      <w:r w:rsidRPr="00C90838">
        <w:rPr>
          <w:rFonts w:ascii="Times" w:eastAsia="Times New Roman" w:hAnsi="Times" w:cs="Times"/>
          <w:color w:val="000000"/>
          <w:sz w:val="24"/>
          <w:szCs w:val="24"/>
          <w:lang w:eastAsia="hu-HU"/>
        </w:rPr>
        <w:t>megteremti a képviselő- testület működési feltételeit, szervezi munkáját,</w:t>
      </w:r>
    </w:p>
    <w:p w:rsidR="005B5F3E" w:rsidRPr="00C90838" w:rsidRDefault="005B5F3E" w:rsidP="005B5F3E">
      <w:pPr>
        <w:pStyle w:val="Listaszerbekezds"/>
        <w:numPr>
          <w:ilvl w:val="0"/>
          <w:numId w:val="1"/>
        </w:numPr>
        <w:jc w:val="both"/>
        <w:rPr>
          <w:rFonts w:ascii="Times" w:eastAsia="Times New Roman" w:hAnsi="Times" w:cs="Times"/>
          <w:color w:val="000000"/>
          <w:sz w:val="24"/>
          <w:szCs w:val="24"/>
          <w:lang w:eastAsia="hu-HU"/>
        </w:rPr>
      </w:pPr>
      <w:r w:rsidRPr="00C90838">
        <w:rPr>
          <w:rFonts w:ascii="Times" w:eastAsia="Times New Roman" w:hAnsi="Times" w:cs="Times"/>
          <w:color w:val="000000"/>
          <w:sz w:val="24"/>
          <w:szCs w:val="24"/>
          <w:lang w:eastAsia="hu-HU"/>
        </w:rPr>
        <w:t>megszervezi és ellenőrzi a képviselő- testület döntéseinek előkészítését, a döntés végrehajtását,</w:t>
      </w:r>
    </w:p>
    <w:p w:rsidR="005B5F3E" w:rsidRPr="00C90838" w:rsidRDefault="005B5F3E" w:rsidP="005B5F3E">
      <w:pPr>
        <w:pStyle w:val="Listaszerbekezds"/>
        <w:numPr>
          <w:ilvl w:val="0"/>
          <w:numId w:val="1"/>
        </w:numPr>
        <w:jc w:val="both"/>
        <w:rPr>
          <w:rFonts w:ascii="Times" w:eastAsia="Times New Roman" w:hAnsi="Times" w:cs="Times"/>
          <w:color w:val="000000"/>
          <w:sz w:val="24"/>
          <w:szCs w:val="24"/>
          <w:lang w:eastAsia="hu-HU"/>
        </w:rPr>
      </w:pPr>
      <w:r w:rsidRPr="00C90838">
        <w:rPr>
          <w:rFonts w:ascii="Times" w:eastAsia="Times New Roman" w:hAnsi="Times" w:cs="Times"/>
          <w:color w:val="000000"/>
          <w:sz w:val="24"/>
          <w:szCs w:val="24"/>
          <w:lang w:eastAsia="hu-HU"/>
        </w:rPr>
        <w:t>segíti és ellenőrzi az önkormányzati intézmények működését,</w:t>
      </w:r>
    </w:p>
    <w:p w:rsidR="005B5F3E" w:rsidRPr="00C90838" w:rsidRDefault="005B5F3E" w:rsidP="005B5F3E">
      <w:pPr>
        <w:pStyle w:val="Listaszerbekezds"/>
        <w:numPr>
          <w:ilvl w:val="0"/>
          <w:numId w:val="1"/>
        </w:numPr>
        <w:jc w:val="both"/>
        <w:rPr>
          <w:rFonts w:ascii="Times" w:eastAsia="Times New Roman" w:hAnsi="Times" w:cs="Times"/>
          <w:color w:val="000000"/>
          <w:sz w:val="24"/>
          <w:szCs w:val="24"/>
          <w:lang w:eastAsia="hu-HU"/>
        </w:rPr>
      </w:pPr>
      <w:r w:rsidRPr="00C90838">
        <w:rPr>
          <w:rFonts w:ascii="Times" w:eastAsia="Times New Roman" w:hAnsi="Times" w:cs="Times"/>
          <w:color w:val="000000"/>
          <w:sz w:val="24"/>
          <w:szCs w:val="24"/>
          <w:lang w:eastAsia="hu-HU"/>
        </w:rPr>
        <w:t>irányítja az alpolgármester munkáját,</w:t>
      </w:r>
    </w:p>
    <w:p w:rsidR="005B5F3E" w:rsidRPr="00C90838" w:rsidRDefault="005B5F3E" w:rsidP="005B5F3E">
      <w:pPr>
        <w:pStyle w:val="Listaszerbekezds"/>
        <w:numPr>
          <w:ilvl w:val="0"/>
          <w:numId w:val="1"/>
        </w:numPr>
        <w:jc w:val="both"/>
        <w:rPr>
          <w:rFonts w:ascii="Times" w:eastAsia="Times New Roman" w:hAnsi="Times" w:cs="Times"/>
          <w:color w:val="000000"/>
          <w:sz w:val="24"/>
          <w:szCs w:val="24"/>
          <w:lang w:eastAsia="hu-HU"/>
        </w:rPr>
      </w:pPr>
      <w:r w:rsidRPr="00C90838">
        <w:rPr>
          <w:rFonts w:ascii="Times" w:eastAsia="Times New Roman" w:hAnsi="Times" w:cs="Times"/>
          <w:color w:val="000000"/>
          <w:sz w:val="24"/>
          <w:szCs w:val="24"/>
          <w:lang w:eastAsia="hu-HU"/>
        </w:rPr>
        <w:t>jognyilatkozatot tesz az önkormányzat, mint ügyfél, fél nevében.</w:t>
      </w:r>
    </w:p>
    <w:p w:rsidR="005B5F3E" w:rsidRDefault="005B5F3E" w:rsidP="005B5F3E">
      <w:pPr>
        <w:jc w:val="right"/>
        <w:rPr>
          <w:rFonts w:ascii="Times" w:eastAsia="Times New Roman" w:hAnsi="Times" w:cs="Times"/>
          <w:color w:val="000000"/>
          <w:sz w:val="24"/>
          <w:szCs w:val="24"/>
          <w:lang w:eastAsia="hu-HU"/>
        </w:rPr>
      </w:pPr>
    </w:p>
    <w:p w:rsidR="005B5F3E" w:rsidRDefault="005B5F3E" w:rsidP="005B5F3E">
      <w:pPr>
        <w:jc w:val="right"/>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7. melléklet</w:t>
      </w:r>
    </w:p>
    <w:p w:rsidR="005B5F3E" w:rsidRPr="001A4462" w:rsidRDefault="005B5F3E" w:rsidP="005B5F3E">
      <w:pPr>
        <w:ind w:left="1416"/>
        <w:rPr>
          <w:rFonts w:ascii="Times" w:eastAsia="Times New Roman" w:hAnsi="Times" w:cs="Times"/>
          <w:b/>
          <w:color w:val="000000"/>
          <w:sz w:val="24"/>
          <w:szCs w:val="24"/>
          <w:lang w:eastAsia="hu-HU"/>
        </w:rPr>
      </w:pPr>
      <w:r w:rsidRPr="001A4462">
        <w:rPr>
          <w:rFonts w:ascii="Times" w:eastAsia="Times New Roman" w:hAnsi="Times" w:cs="Times"/>
          <w:b/>
          <w:color w:val="000000"/>
          <w:sz w:val="24"/>
          <w:szCs w:val="24"/>
          <w:lang w:eastAsia="hu-HU"/>
        </w:rPr>
        <w:t>Lispeszentadorján Polgármesterének ügyfélfogadási rendje</w:t>
      </w:r>
    </w:p>
    <w:p w:rsidR="005B5F3E" w:rsidRPr="001A4462" w:rsidRDefault="005B5F3E" w:rsidP="005B5F3E">
      <w:pPr>
        <w:ind w:left="1416"/>
        <w:rPr>
          <w:rFonts w:ascii="Times" w:eastAsia="Times New Roman" w:hAnsi="Times" w:cs="Times"/>
          <w:color w:val="000000"/>
          <w:sz w:val="24"/>
          <w:szCs w:val="24"/>
          <w:lang w:eastAsia="hu-HU"/>
        </w:rPr>
      </w:pPr>
    </w:p>
    <w:p w:rsidR="005B5F3E" w:rsidRDefault="005B5F3E" w:rsidP="005B5F3E">
      <w:pPr>
        <w:ind w:left="1416"/>
        <w:jc w:val="both"/>
        <w:rPr>
          <w:rFonts w:ascii="Times" w:eastAsia="Times New Roman" w:hAnsi="Times" w:cs="Times"/>
          <w:color w:val="000000"/>
          <w:sz w:val="24"/>
          <w:szCs w:val="24"/>
          <w:lang w:eastAsia="hu-HU"/>
        </w:rPr>
      </w:pPr>
      <w:r w:rsidRPr="001A4462">
        <w:rPr>
          <w:rFonts w:ascii="Times" w:eastAsia="Times New Roman" w:hAnsi="Times" w:cs="Times"/>
          <w:color w:val="000000"/>
          <w:sz w:val="24"/>
          <w:szCs w:val="24"/>
          <w:lang w:eastAsia="hu-HU"/>
        </w:rPr>
        <w:t>Minden hónap első keddjén</w:t>
      </w:r>
      <w:r w:rsidRPr="001A4462">
        <w:rPr>
          <w:rFonts w:ascii="Times" w:eastAsia="Times New Roman" w:hAnsi="Times" w:cs="Times"/>
          <w:color w:val="000000"/>
          <w:sz w:val="24"/>
          <w:szCs w:val="24"/>
          <w:lang w:eastAsia="hu-HU"/>
        </w:rPr>
        <w:tab/>
      </w:r>
      <w:r w:rsidRPr="001A4462">
        <w:rPr>
          <w:rFonts w:ascii="Times" w:eastAsia="Times New Roman" w:hAnsi="Times" w:cs="Times"/>
          <w:color w:val="000000"/>
          <w:sz w:val="24"/>
          <w:szCs w:val="24"/>
          <w:lang w:eastAsia="hu-HU"/>
        </w:rPr>
        <w:tab/>
        <w:t>18-19 óráig.</w:t>
      </w:r>
    </w:p>
    <w:p w:rsidR="005B5F3E" w:rsidRDefault="005B5F3E" w:rsidP="005B5F3E">
      <w:pPr>
        <w:ind w:left="1416"/>
        <w:jc w:val="both"/>
        <w:rPr>
          <w:rFonts w:ascii="Times" w:eastAsia="Times New Roman" w:hAnsi="Times" w:cs="Times"/>
          <w:color w:val="000000"/>
          <w:sz w:val="24"/>
          <w:szCs w:val="24"/>
          <w:lang w:eastAsia="hu-HU"/>
        </w:rPr>
      </w:pPr>
    </w:p>
    <w:p w:rsidR="005B5F3E" w:rsidRDefault="005B5F3E" w:rsidP="005B5F3E">
      <w:pPr>
        <w:ind w:left="1416"/>
        <w:jc w:val="both"/>
        <w:rPr>
          <w:rFonts w:ascii="Times" w:eastAsia="Times New Roman" w:hAnsi="Times" w:cs="Times"/>
          <w:color w:val="000000"/>
          <w:sz w:val="24"/>
          <w:szCs w:val="24"/>
          <w:lang w:eastAsia="hu-HU"/>
        </w:rPr>
      </w:pPr>
    </w:p>
    <w:p w:rsidR="005B5F3E" w:rsidRDefault="005B5F3E" w:rsidP="005B5F3E">
      <w:pPr>
        <w:ind w:left="1416"/>
        <w:jc w:val="both"/>
        <w:rPr>
          <w:rFonts w:ascii="Times" w:eastAsia="Times New Roman" w:hAnsi="Times" w:cs="Times"/>
          <w:color w:val="000000"/>
          <w:sz w:val="24"/>
          <w:szCs w:val="24"/>
          <w:lang w:eastAsia="hu-HU"/>
        </w:rPr>
      </w:pPr>
    </w:p>
    <w:p w:rsidR="005B5F3E" w:rsidRDefault="005B5F3E" w:rsidP="005B5F3E">
      <w:pPr>
        <w:ind w:left="1416"/>
        <w:jc w:val="center"/>
        <w:rPr>
          <w:rFonts w:ascii="Times" w:eastAsia="Times New Roman" w:hAnsi="Times" w:cs="Times"/>
          <w:b/>
          <w:color w:val="000000"/>
          <w:sz w:val="26"/>
          <w:szCs w:val="24"/>
          <w:lang w:eastAsia="hu-HU"/>
        </w:rPr>
      </w:pPr>
      <w:r w:rsidRPr="0003438B">
        <w:rPr>
          <w:rFonts w:ascii="Times" w:eastAsia="Times New Roman" w:hAnsi="Times" w:cs="Times"/>
          <w:b/>
          <w:color w:val="000000"/>
          <w:sz w:val="26"/>
          <w:szCs w:val="24"/>
          <w:lang w:eastAsia="hu-HU"/>
        </w:rPr>
        <w:lastRenderedPageBreak/>
        <w:t>Függelékek</w:t>
      </w:r>
    </w:p>
    <w:p w:rsidR="005B5F3E" w:rsidRDefault="005B5F3E" w:rsidP="005B5F3E">
      <w:pPr>
        <w:ind w:left="1416"/>
        <w:jc w:val="center"/>
        <w:rPr>
          <w:rFonts w:ascii="Times" w:eastAsia="Times New Roman" w:hAnsi="Times" w:cs="Times"/>
          <w:b/>
          <w:color w:val="000000"/>
          <w:sz w:val="26"/>
          <w:szCs w:val="24"/>
          <w:lang w:eastAsia="hu-HU"/>
        </w:rPr>
      </w:pPr>
    </w:p>
    <w:p w:rsidR="005B5F3E" w:rsidRDefault="005B5F3E" w:rsidP="005B5F3E">
      <w:pPr>
        <w:ind w:left="1416"/>
        <w:jc w:val="center"/>
        <w:rPr>
          <w:rFonts w:ascii="Times" w:eastAsia="Times New Roman" w:hAnsi="Times" w:cs="Times"/>
          <w:b/>
          <w:color w:val="000000"/>
          <w:sz w:val="26"/>
          <w:szCs w:val="24"/>
          <w:lang w:eastAsia="hu-HU"/>
        </w:rPr>
      </w:pPr>
    </w:p>
    <w:p w:rsidR="005B5F3E" w:rsidRDefault="005B5F3E" w:rsidP="005B5F3E">
      <w:pPr>
        <w:jc w:val="right"/>
        <w:rPr>
          <w:rFonts w:ascii="Times" w:eastAsia="Times New Roman" w:hAnsi="Times" w:cs="Times"/>
          <w:color w:val="000000"/>
          <w:sz w:val="24"/>
          <w:szCs w:val="24"/>
          <w:lang w:eastAsia="hu-HU"/>
        </w:rPr>
      </w:pPr>
      <w:r w:rsidRPr="0003438B">
        <w:rPr>
          <w:rFonts w:ascii="Times" w:eastAsia="Times New Roman" w:hAnsi="Times" w:cs="Times"/>
          <w:color w:val="000000"/>
          <w:sz w:val="24"/>
          <w:szCs w:val="24"/>
          <w:lang w:eastAsia="hu-HU"/>
        </w:rPr>
        <w:t>1. függelék</w:t>
      </w:r>
    </w:p>
    <w:p w:rsidR="005B5F3E" w:rsidRDefault="005B5F3E" w:rsidP="005B5F3E">
      <w:pPr>
        <w:jc w:val="right"/>
        <w:rPr>
          <w:rFonts w:ascii="Times" w:eastAsia="Times New Roman" w:hAnsi="Times" w:cs="Times"/>
          <w:color w:val="000000"/>
          <w:sz w:val="24"/>
          <w:szCs w:val="24"/>
          <w:lang w:eastAsia="hu-HU"/>
        </w:rPr>
      </w:pPr>
    </w:p>
    <w:p w:rsidR="005B5F3E" w:rsidRDefault="005B5F3E" w:rsidP="005B5F3E">
      <w:pPr>
        <w:pStyle w:val="Cm"/>
        <w:rPr>
          <w:sz w:val="24"/>
        </w:rPr>
      </w:pPr>
      <w:r w:rsidRPr="00902D2E">
        <w:rPr>
          <w:sz w:val="24"/>
        </w:rPr>
        <w:t>EGYÜTTMŰKÖDÉSI MEGÁLLAPODÁS</w:t>
      </w:r>
    </w:p>
    <w:p w:rsidR="005B5F3E" w:rsidRPr="00902D2E" w:rsidRDefault="005B5F3E" w:rsidP="005B5F3E">
      <w:pPr>
        <w:pStyle w:val="Cm"/>
        <w:rPr>
          <w:sz w:val="24"/>
        </w:rPr>
      </w:pPr>
    </w:p>
    <w:p w:rsidR="005B5F3E" w:rsidRPr="0003438B" w:rsidRDefault="005B5F3E" w:rsidP="005B5F3E">
      <w:pPr>
        <w:jc w:val="center"/>
        <w:rPr>
          <w:rFonts w:ascii="Times New Roman" w:hAnsi="Times New Roman" w:cs="Times New Roman"/>
          <w:b/>
          <w:bCs/>
          <w:sz w:val="24"/>
        </w:rPr>
      </w:pPr>
    </w:p>
    <w:p w:rsidR="005B5F3E" w:rsidRPr="0003438B" w:rsidRDefault="005B5F3E" w:rsidP="005B5F3E">
      <w:pPr>
        <w:jc w:val="both"/>
        <w:rPr>
          <w:rFonts w:ascii="Times New Roman" w:hAnsi="Times New Roman" w:cs="Times New Roman"/>
          <w:sz w:val="24"/>
        </w:rPr>
      </w:pPr>
      <w:r w:rsidRPr="0003438B">
        <w:rPr>
          <w:rFonts w:ascii="Times New Roman" w:hAnsi="Times New Roman" w:cs="Times New Roman"/>
          <w:sz w:val="24"/>
        </w:rPr>
        <w:t xml:space="preserve">mely létrejött egyrészt </w:t>
      </w:r>
      <w:r w:rsidRPr="0003438B">
        <w:rPr>
          <w:rFonts w:ascii="Times New Roman" w:hAnsi="Times New Roman" w:cs="Times New Roman"/>
          <w:b/>
          <w:sz w:val="24"/>
        </w:rPr>
        <w:t>Lispeszentadorján Község Önkormányzata Képviselőtestülete</w:t>
      </w:r>
      <w:r w:rsidRPr="0003438B">
        <w:rPr>
          <w:rFonts w:ascii="Times New Roman" w:hAnsi="Times New Roman" w:cs="Times New Roman"/>
          <w:sz w:val="24"/>
        </w:rPr>
        <w:t xml:space="preserve"> (8888 Lispeszentadorján, Jókai u. 2.; képviseletében eljár: Árkus Béla</w:t>
      </w:r>
      <w:r w:rsidRPr="0003438B">
        <w:rPr>
          <w:rFonts w:ascii="Times New Roman" w:hAnsi="Times New Roman" w:cs="Times New Roman"/>
          <w:i/>
          <w:sz w:val="24"/>
        </w:rPr>
        <w:t xml:space="preserve"> </w:t>
      </w:r>
      <w:r w:rsidRPr="0003438B">
        <w:rPr>
          <w:rFonts w:ascii="Times New Roman" w:hAnsi="Times New Roman" w:cs="Times New Roman"/>
          <w:sz w:val="24"/>
        </w:rPr>
        <w:t xml:space="preserve">polgármester) – a továbbiakban: Önkormányzat –, </w:t>
      </w:r>
    </w:p>
    <w:p w:rsidR="005B5F3E" w:rsidRPr="0003438B" w:rsidRDefault="005B5F3E" w:rsidP="005B5F3E">
      <w:pPr>
        <w:jc w:val="both"/>
        <w:rPr>
          <w:rFonts w:ascii="Times New Roman" w:hAnsi="Times New Roman" w:cs="Times New Roman"/>
          <w:sz w:val="24"/>
        </w:rPr>
      </w:pPr>
    </w:p>
    <w:p w:rsidR="005B5F3E" w:rsidRPr="0003438B" w:rsidRDefault="005B5F3E" w:rsidP="005B5F3E">
      <w:pPr>
        <w:jc w:val="both"/>
        <w:rPr>
          <w:rFonts w:ascii="Times New Roman" w:hAnsi="Times New Roman" w:cs="Times New Roman"/>
          <w:sz w:val="24"/>
        </w:rPr>
      </w:pPr>
    </w:p>
    <w:p w:rsidR="005B5F3E" w:rsidRPr="0003438B" w:rsidRDefault="005B5F3E" w:rsidP="005B5F3E">
      <w:pPr>
        <w:jc w:val="both"/>
        <w:rPr>
          <w:rFonts w:ascii="Times New Roman" w:hAnsi="Times New Roman" w:cs="Times New Roman"/>
          <w:sz w:val="24"/>
        </w:rPr>
      </w:pPr>
      <w:r w:rsidRPr="0003438B">
        <w:rPr>
          <w:rFonts w:ascii="Times New Roman" w:hAnsi="Times New Roman" w:cs="Times New Roman"/>
          <w:sz w:val="24"/>
        </w:rPr>
        <w:t xml:space="preserve">másrészt </w:t>
      </w:r>
      <w:r w:rsidRPr="0003438B">
        <w:rPr>
          <w:rFonts w:ascii="Times New Roman" w:hAnsi="Times New Roman" w:cs="Times New Roman"/>
          <w:b/>
          <w:sz w:val="24"/>
        </w:rPr>
        <w:t>Lispeszentadorján Roma Nemzetiségi Önkormányzat Képviselőtestülete</w:t>
      </w:r>
      <w:r w:rsidRPr="0003438B">
        <w:rPr>
          <w:rFonts w:ascii="Times New Roman" w:hAnsi="Times New Roman" w:cs="Times New Roman"/>
          <w:sz w:val="24"/>
        </w:rPr>
        <w:t xml:space="preserve"> (8888 Lispeszentadorján, Jókai u.2.; képviseletében eljár: Egri Tibor elnök) – a továbbiakban: Roma Nemzetiségi Önkormányzat – között az alábbiak szerint:</w:t>
      </w:r>
    </w:p>
    <w:p w:rsidR="005B5F3E" w:rsidRPr="0003438B" w:rsidRDefault="005B5F3E" w:rsidP="005B5F3E">
      <w:pPr>
        <w:jc w:val="both"/>
        <w:rPr>
          <w:rFonts w:ascii="Times New Roman" w:hAnsi="Times New Roman" w:cs="Times New Roman"/>
          <w:sz w:val="24"/>
        </w:rPr>
      </w:pPr>
    </w:p>
    <w:p w:rsidR="005B5F3E" w:rsidRPr="0003438B" w:rsidRDefault="005B5F3E" w:rsidP="005B5F3E">
      <w:pPr>
        <w:jc w:val="both"/>
        <w:rPr>
          <w:rFonts w:ascii="Times New Roman" w:hAnsi="Times New Roman" w:cs="Times New Roman"/>
          <w:sz w:val="24"/>
        </w:rPr>
      </w:pPr>
    </w:p>
    <w:p w:rsidR="005B5F3E" w:rsidRPr="0003438B" w:rsidRDefault="005B5F3E" w:rsidP="005B5F3E">
      <w:pPr>
        <w:jc w:val="both"/>
        <w:rPr>
          <w:rFonts w:ascii="Times New Roman" w:hAnsi="Times New Roman" w:cs="Times New Roman"/>
          <w:sz w:val="24"/>
        </w:rPr>
      </w:pPr>
      <w:r w:rsidRPr="0003438B">
        <w:rPr>
          <w:rFonts w:ascii="Times New Roman" w:hAnsi="Times New Roman" w:cs="Times New Roman"/>
          <w:sz w:val="24"/>
        </w:rPr>
        <w:t>A megállapodást együttműködő felek a nemzetiségek jogairól szóló 2011. évi CLXXIX. törvény, az államháztartásról szóló 2011. évi CXCV. törvény, valamint az államháztartásról szóló törvény végrehajtásáról szóló 368/2011. (XII. 31.) Korm. rendelet alapján kötik.</w:t>
      </w:r>
    </w:p>
    <w:p w:rsidR="005B5F3E" w:rsidRPr="0003438B" w:rsidRDefault="005B5F3E" w:rsidP="005B5F3E">
      <w:pPr>
        <w:jc w:val="both"/>
        <w:rPr>
          <w:rFonts w:ascii="Times New Roman" w:hAnsi="Times New Roman" w:cs="Times New Roman"/>
          <w:sz w:val="24"/>
        </w:rPr>
      </w:pPr>
      <w:r w:rsidRPr="0003438B">
        <w:rPr>
          <w:rFonts w:ascii="Times New Roman" w:hAnsi="Times New Roman" w:cs="Times New Roman"/>
          <w:sz w:val="24"/>
        </w:rPr>
        <w:t>A megállapodás szabályainak kialakítása</w:t>
      </w:r>
    </w:p>
    <w:p w:rsidR="005B5F3E" w:rsidRPr="0003438B" w:rsidRDefault="005B5F3E" w:rsidP="005B5F3E">
      <w:pPr>
        <w:numPr>
          <w:ilvl w:val="0"/>
          <w:numId w:val="2"/>
        </w:numPr>
        <w:jc w:val="both"/>
        <w:rPr>
          <w:rFonts w:ascii="Times New Roman" w:hAnsi="Times New Roman" w:cs="Times New Roman"/>
          <w:sz w:val="24"/>
        </w:rPr>
      </w:pPr>
      <w:r w:rsidRPr="0003438B">
        <w:rPr>
          <w:rFonts w:ascii="Times New Roman" w:hAnsi="Times New Roman" w:cs="Times New Roman"/>
          <w:sz w:val="24"/>
        </w:rPr>
        <w:t xml:space="preserve">a nemzetiségek jogairól szóló 2011. évi CLXXIX. törvény (a továbbiakban: </w:t>
      </w:r>
      <w:proofErr w:type="spellStart"/>
      <w:r w:rsidRPr="0003438B">
        <w:rPr>
          <w:rFonts w:ascii="Times New Roman" w:hAnsi="Times New Roman" w:cs="Times New Roman"/>
          <w:sz w:val="24"/>
        </w:rPr>
        <w:t>Njtv</w:t>
      </w:r>
      <w:proofErr w:type="spellEnd"/>
      <w:r w:rsidRPr="0003438B">
        <w:rPr>
          <w:rFonts w:ascii="Times New Roman" w:hAnsi="Times New Roman" w:cs="Times New Roman"/>
          <w:sz w:val="24"/>
        </w:rPr>
        <w:t>.),</w:t>
      </w:r>
    </w:p>
    <w:p w:rsidR="005B5F3E" w:rsidRPr="0003438B" w:rsidRDefault="005B5F3E" w:rsidP="005B5F3E">
      <w:pPr>
        <w:numPr>
          <w:ilvl w:val="0"/>
          <w:numId w:val="2"/>
        </w:numPr>
        <w:jc w:val="both"/>
        <w:rPr>
          <w:rFonts w:ascii="Times New Roman" w:hAnsi="Times New Roman" w:cs="Times New Roman"/>
          <w:sz w:val="24"/>
        </w:rPr>
      </w:pPr>
      <w:r w:rsidRPr="0003438B">
        <w:rPr>
          <w:rFonts w:ascii="Times New Roman" w:hAnsi="Times New Roman" w:cs="Times New Roman"/>
          <w:sz w:val="24"/>
        </w:rPr>
        <w:t xml:space="preserve">az államháztartásról szóló 2011. évi CXCV. törvény (a továbbiakban: Áht.), </w:t>
      </w:r>
    </w:p>
    <w:p w:rsidR="005B5F3E" w:rsidRPr="0003438B" w:rsidRDefault="005B5F3E" w:rsidP="005B5F3E">
      <w:pPr>
        <w:numPr>
          <w:ilvl w:val="0"/>
          <w:numId w:val="2"/>
        </w:numPr>
        <w:jc w:val="both"/>
        <w:rPr>
          <w:rFonts w:ascii="Times New Roman" w:hAnsi="Times New Roman" w:cs="Times New Roman"/>
          <w:sz w:val="24"/>
        </w:rPr>
      </w:pPr>
      <w:r w:rsidRPr="0003438B">
        <w:rPr>
          <w:rFonts w:ascii="Times New Roman" w:hAnsi="Times New Roman" w:cs="Times New Roman"/>
          <w:sz w:val="24"/>
        </w:rPr>
        <w:t xml:space="preserve">az államháztartásról szóló törvény végrehajtásáról szóló 368/2011. (XII. 31.) Korm. rendelet (a továbbiakban: </w:t>
      </w:r>
      <w:proofErr w:type="spellStart"/>
      <w:r w:rsidRPr="0003438B">
        <w:rPr>
          <w:rFonts w:ascii="Times New Roman" w:hAnsi="Times New Roman" w:cs="Times New Roman"/>
          <w:sz w:val="24"/>
        </w:rPr>
        <w:t>Ávr</w:t>
      </w:r>
      <w:proofErr w:type="spellEnd"/>
      <w:r w:rsidRPr="0003438B">
        <w:rPr>
          <w:rFonts w:ascii="Times New Roman" w:hAnsi="Times New Roman" w:cs="Times New Roman"/>
          <w:sz w:val="24"/>
        </w:rPr>
        <w:t>.),</w:t>
      </w:r>
    </w:p>
    <w:p w:rsidR="005B5F3E" w:rsidRPr="0003438B" w:rsidRDefault="005B5F3E" w:rsidP="005B5F3E">
      <w:pPr>
        <w:numPr>
          <w:ilvl w:val="0"/>
          <w:numId w:val="2"/>
        </w:numPr>
        <w:jc w:val="both"/>
        <w:rPr>
          <w:rFonts w:ascii="Times New Roman" w:hAnsi="Times New Roman" w:cs="Times New Roman"/>
          <w:sz w:val="24"/>
        </w:rPr>
      </w:pPr>
      <w:r w:rsidRPr="0003438B">
        <w:rPr>
          <w:rFonts w:ascii="Times New Roman" w:hAnsi="Times New Roman" w:cs="Times New Roman"/>
          <w:sz w:val="24"/>
        </w:rPr>
        <w:t>az államháztartás számviteléről szóló 4/2013. (I. 11.) Korm. rendelet előírásainak figyelembevételével történt.</w:t>
      </w:r>
    </w:p>
    <w:p w:rsidR="005B5F3E" w:rsidRPr="0003438B" w:rsidRDefault="005B5F3E" w:rsidP="005B5F3E">
      <w:pPr>
        <w:jc w:val="both"/>
        <w:rPr>
          <w:rFonts w:ascii="Times New Roman" w:hAnsi="Times New Roman" w:cs="Times New Roman"/>
          <w:sz w:val="24"/>
        </w:rPr>
      </w:pPr>
    </w:p>
    <w:p w:rsidR="005B5F3E" w:rsidRPr="0003438B" w:rsidRDefault="005B5F3E" w:rsidP="005B5F3E">
      <w:pPr>
        <w:pStyle w:val="NormlWeb"/>
        <w:spacing w:before="0" w:beforeAutospacing="0" w:after="0" w:afterAutospacing="0"/>
        <w:jc w:val="center"/>
        <w:rPr>
          <w:b/>
          <w:bCs/>
          <w:iCs/>
          <w:u w:val="single"/>
        </w:rPr>
      </w:pPr>
      <w:r w:rsidRPr="0003438B">
        <w:rPr>
          <w:b/>
          <w:bCs/>
          <w:iCs/>
        </w:rPr>
        <w:t xml:space="preserve">I. </w:t>
      </w:r>
      <w:r w:rsidRPr="0003438B">
        <w:rPr>
          <w:b/>
          <w:bCs/>
          <w:iCs/>
          <w:u w:val="single"/>
        </w:rPr>
        <w:t>Általános rendelkezések</w:t>
      </w:r>
    </w:p>
    <w:p w:rsidR="005B5F3E" w:rsidRPr="0003438B" w:rsidRDefault="005B5F3E" w:rsidP="005B5F3E">
      <w:pPr>
        <w:pStyle w:val="NormlWeb"/>
        <w:spacing w:before="0" w:beforeAutospacing="0" w:after="0" w:afterAutospacing="0"/>
        <w:jc w:val="center"/>
        <w:rPr>
          <w:b/>
          <w:bCs/>
          <w:i/>
          <w:iCs/>
          <w:u w:val="single"/>
        </w:rPr>
      </w:pPr>
    </w:p>
    <w:p w:rsidR="005B5F3E" w:rsidRPr="0003438B" w:rsidRDefault="005B5F3E" w:rsidP="005B5F3E">
      <w:pPr>
        <w:autoSpaceDE w:val="0"/>
        <w:autoSpaceDN w:val="0"/>
        <w:adjustRightInd w:val="0"/>
        <w:ind w:left="284" w:hanging="284"/>
        <w:jc w:val="both"/>
        <w:rPr>
          <w:rFonts w:ascii="Times New Roman" w:hAnsi="Times New Roman" w:cs="Times New Roman"/>
          <w:sz w:val="24"/>
        </w:rPr>
      </w:pPr>
      <w:r w:rsidRPr="0003438B">
        <w:rPr>
          <w:rFonts w:ascii="Times New Roman" w:hAnsi="Times New Roman" w:cs="Times New Roman"/>
        </w:rPr>
        <w:t xml:space="preserve">1. </w:t>
      </w:r>
      <w:r w:rsidRPr="0003438B">
        <w:rPr>
          <w:rFonts w:ascii="Times New Roman" w:hAnsi="Times New Roman" w:cs="Times New Roman"/>
          <w:sz w:val="24"/>
        </w:rPr>
        <w:t xml:space="preserve">Az Önkormányzat a </w:t>
      </w:r>
      <w:proofErr w:type="spellStart"/>
      <w:r w:rsidRPr="0003438B">
        <w:rPr>
          <w:rFonts w:ascii="Times New Roman" w:hAnsi="Times New Roman" w:cs="Times New Roman"/>
          <w:sz w:val="24"/>
        </w:rPr>
        <w:t>Bázakerettyei</w:t>
      </w:r>
      <w:proofErr w:type="spellEnd"/>
      <w:r w:rsidRPr="0003438B">
        <w:rPr>
          <w:rFonts w:ascii="Times New Roman" w:hAnsi="Times New Roman" w:cs="Times New Roman"/>
          <w:sz w:val="24"/>
        </w:rPr>
        <w:t xml:space="preserve"> Közös Önkormányzati Hivatalon (8887 Bázakerettye, Fő u. 4. továbbiakban: Hivatal) keresztül biztosítja a Roma Nemzetiségi Önkormányzat számára azokat a tárgyi, személyi feltételeket, amelyek</w:t>
      </w:r>
    </w:p>
    <w:p w:rsidR="005B5F3E" w:rsidRPr="0003438B" w:rsidRDefault="005B5F3E" w:rsidP="005B5F3E">
      <w:pPr>
        <w:numPr>
          <w:ilvl w:val="0"/>
          <w:numId w:val="6"/>
        </w:numPr>
        <w:autoSpaceDE w:val="0"/>
        <w:autoSpaceDN w:val="0"/>
        <w:adjustRightInd w:val="0"/>
        <w:jc w:val="both"/>
        <w:rPr>
          <w:rFonts w:ascii="Times New Roman" w:hAnsi="Times New Roman" w:cs="Times New Roman"/>
          <w:sz w:val="24"/>
        </w:rPr>
      </w:pPr>
      <w:r w:rsidRPr="0003438B">
        <w:rPr>
          <w:rFonts w:ascii="Times New Roman" w:hAnsi="Times New Roman" w:cs="Times New Roman"/>
          <w:sz w:val="24"/>
        </w:rPr>
        <w:t>a testületi ülések előkészítéséhez (meghívók, előterjesztések, hivatalos levelezés előkészítése, postázása, a testületi ülések jegyzőkönyveinek elkészítése, postázása),</w:t>
      </w:r>
    </w:p>
    <w:p w:rsidR="005B5F3E" w:rsidRPr="0003438B" w:rsidRDefault="005B5F3E" w:rsidP="005B5F3E">
      <w:pPr>
        <w:numPr>
          <w:ilvl w:val="0"/>
          <w:numId w:val="6"/>
        </w:numPr>
        <w:autoSpaceDE w:val="0"/>
        <w:autoSpaceDN w:val="0"/>
        <w:adjustRightInd w:val="0"/>
        <w:jc w:val="both"/>
        <w:rPr>
          <w:rFonts w:ascii="Times New Roman" w:hAnsi="Times New Roman" w:cs="Times New Roman"/>
          <w:sz w:val="24"/>
        </w:rPr>
      </w:pPr>
      <w:r w:rsidRPr="0003438B">
        <w:rPr>
          <w:rFonts w:ascii="Times New Roman" w:hAnsi="Times New Roman" w:cs="Times New Roman"/>
          <w:sz w:val="24"/>
        </w:rPr>
        <w:t>a testületi döntések és a tisztségvisel</w:t>
      </w:r>
      <w:r w:rsidRPr="0003438B">
        <w:rPr>
          <w:rFonts w:ascii="Times New Roman" w:eastAsia="TimesNewRoman" w:hAnsi="Times New Roman" w:cs="Times New Roman"/>
          <w:sz w:val="24"/>
        </w:rPr>
        <w:t>ő</w:t>
      </w:r>
      <w:r w:rsidRPr="0003438B">
        <w:rPr>
          <w:rFonts w:ascii="Times New Roman" w:hAnsi="Times New Roman" w:cs="Times New Roman"/>
          <w:sz w:val="24"/>
        </w:rPr>
        <w:t xml:space="preserve">k döntéseinek előkészítéséhez, a testületi és tisztségviselői döntéshozatalhoz kapcsolódó nyilvántartási, sokszorosítási, postázási feladatokhoz, valamint </w:t>
      </w:r>
    </w:p>
    <w:p w:rsidR="005B5F3E" w:rsidRPr="0003438B" w:rsidRDefault="005B5F3E" w:rsidP="005B5F3E">
      <w:pPr>
        <w:numPr>
          <w:ilvl w:val="0"/>
          <w:numId w:val="6"/>
        </w:numPr>
        <w:autoSpaceDE w:val="0"/>
        <w:autoSpaceDN w:val="0"/>
        <w:adjustRightInd w:val="0"/>
        <w:jc w:val="both"/>
        <w:rPr>
          <w:rFonts w:ascii="Times New Roman" w:hAnsi="Times New Roman" w:cs="Times New Roman"/>
          <w:sz w:val="24"/>
        </w:rPr>
      </w:pPr>
      <w:r w:rsidRPr="0003438B">
        <w:rPr>
          <w:rFonts w:ascii="Times New Roman" w:hAnsi="Times New Roman" w:cs="Times New Roman"/>
          <w:sz w:val="24"/>
        </w:rPr>
        <w:t xml:space="preserve">a jegyzőkönyvek, előterjesztések és egyéb hivatalos levelezés iktatási feladatainak ellátásához szükségesek. </w:t>
      </w:r>
    </w:p>
    <w:p w:rsidR="005B5F3E" w:rsidRPr="0003438B" w:rsidRDefault="005B5F3E" w:rsidP="005B5F3E">
      <w:pPr>
        <w:numPr>
          <w:ilvl w:val="0"/>
          <w:numId w:val="11"/>
        </w:numPr>
        <w:autoSpaceDE w:val="0"/>
        <w:autoSpaceDN w:val="0"/>
        <w:adjustRightInd w:val="0"/>
        <w:spacing w:before="120"/>
        <w:ind w:left="284" w:hanging="284"/>
        <w:jc w:val="both"/>
        <w:rPr>
          <w:rFonts w:ascii="Times New Roman" w:hAnsi="Times New Roman" w:cs="Times New Roman"/>
          <w:sz w:val="24"/>
        </w:rPr>
      </w:pPr>
      <w:r w:rsidRPr="0003438B">
        <w:rPr>
          <w:rFonts w:ascii="Times New Roman" w:hAnsi="Times New Roman" w:cs="Times New Roman"/>
          <w:sz w:val="24"/>
        </w:rPr>
        <w:t>A Roma Nemzetiségi Önkormányzat gazdálkodásával kapcsolatos iratok iktatását, megőrzését a Hivatalon keresztül biztosítja.</w:t>
      </w:r>
    </w:p>
    <w:p w:rsidR="005B5F3E" w:rsidRPr="0003438B" w:rsidRDefault="005B5F3E" w:rsidP="005B5F3E">
      <w:pPr>
        <w:numPr>
          <w:ilvl w:val="0"/>
          <w:numId w:val="11"/>
        </w:numPr>
        <w:autoSpaceDE w:val="0"/>
        <w:autoSpaceDN w:val="0"/>
        <w:adjustRightInd w:val="0"/>
        <w:spacing w:before="120"/>
        <w:ind w:left="284" w:hanging="284"/>
        <w:jc w:val="both"/>
        <w:rPr>
          <w:rFonts w:ascii="Times New Roman" w:hAnsi="Times New Roman" w:cs="Times New Roman"/>
          <w:sz w:val="24"/>
        </w:rPr>
      </w:pPr>
      <w:r w:rsidRPr="0003438B">
        <w:rPr>
          <w:rFonts w:ascii="Times New Roman" w:hAnsi="Times New Roman" w:cs="Times New Roman"/>
          <w:sz w:val="24"/>
        </w:rPr>
        <w:t xml:space="preserve">A Roma Nemzetiségi Önkormányzat képviselő-testületének üléséről készült jegyzőkönyvet az elnök az ülést követő 10 napon belül megküldi a jegyzőnek. A Roma Nemzetiségi Önkormányzat képviselő-testületének üléséről készült jegyzőkönyveket mind elektronikusan a jegyző továbbítja a Zala Megyei Kormányhivatalhoz az </w:t>
      </w:r>
      <w:proofErr w:type="spellStart"/>
      <w:r w:rsidRPr="0003438B">
        <w:rPr>
          <w:rFonts w:ascii="Times New Roman" w:hAnsi="Times New Roman" w:cs="Times New Roman"/>
          <w:sz w:val="24"/>
        </w:rPr>
        <w:t>Njtv</w:t>
      </w:r>
      <w:proofErr w:type="spellEnd"/>
      <w:r w:rsidRPr="0003438B">
        <w:rPr>
          <w:rFonts w:ascii="Times New Roman" w:hAnsi="Times New Roman" w:cs="Times New Roman"/>
          <w:sz w:val="24"/>
        </w:rPr>
        <w:t xml:space="preserve">. 95. § (3) bekezdésében megjelölt határidőben. Az ülésekről készült jegyzőkönyvek 1. példányát a Hivatal irattárában kell megőrizni. </w:t>
      </w:r>
    </w:p>
    <w:p w:rsidR="005B5F3E" w:rsidRPr="0003438B" w:rsidRDefault="005B5F3E" w:rsidP="005B5F3E">
      <w:pPr>
        <w:numPr>
          <w:ilvl w:val="0"/>
          <w:numId w:val="11"/>
        </w:numPr>
        <w:autoSpaceDE w:val="0"/>
        <w:autoSpaceDN w:val="0"/>
        <w:adjustRightInd w:val="0"/>
        <w:spacing w:before="120"/>
        <w:ind w:left="284" w:hanging="284"/>
        <w:jc w:val="both"/>
        <w:rPr>
          <w:rFonts w:ascii="Times New Roman" w:hAnsi="Times New Roman" w:cs="Times New Roman"/>
          <w:sz w:val="24"/>
        </w:rPr>
      </w:pPr>
      <w:r w:rsidRPr="0003438B">
        <w:rPr>
          <w:rFonts w:ascii="Times New Roman" w:hAnsi="Times New Roman" w:cs="Times New Roman"/>
          <w:sz w:val="24"/>
        </w:rPr>
        <w:lastRenderedPageBreak/>
        <w:t>Az Önkormányzat a képviselő-testületi ülésekre szóló meghívóit a Roma Nemzetiségi Önkormányzat elnöke részére is megküldi.</w:t>
      </w:r>
    </w:p>
    <w:p w:rsidR="005B5F3E" w:rsidRPr="0003438B" w:rsidRDefault="005B5F3E" w:rsidP="005B5F3E">
      <w:pPr>
        <w:numPr>
          <w:ilvl w:val="0"/>
          <w:numId w:val="11"/>
        </w:numPr>
        <w:autoSpaceDE w:val="0"/>
        <w:autoSpaceDN w:val="0"/>
        <w:adjustRightInd w:val="0"/>
        <w:spacing w:before="120"/>
        <w:ind w:left="284" w:hanging="284"/>
        <w:jc w:val="both"/>
        <w:rPr>
          <w:rFonts w:ascii="Times New Roman" w:hAnsi="Times New Roman" w:cs="Times New Roman"/>
          <w:sz w:val="24"/>
        </w:rPr>
      </w:pPr>
      <w:r w:rsidRPr="0003438B">
        <w:rPr>
          <w:rFonts w:ascii="Times New Roman" w:hAnsi="Times New Roman" w:cs="Times New Roman"/>
          <w:sz w:val="24"/>
        </w:rPr>
        <w:t xml:space="preserve">Az Önkormányzat a Roma Nemzetiségi Önkormányzat működéséhez szükséges helyiséget, tárgyi feltételeket a Lispeszentadorján, Jókai u. 2. szám alatti önkormányzati ingatlan épületén belül a volt tanoda helyiségben ingyenesen, időkorlátozás nélkül, de minimum heti 32 órában biztosítja. </w:t>
      </w:r>
    </w:p>
    <w:p w:rsidR="005B5F3E" w:rsidRPr="0003438B" w:rsidRDefault="005B5F3E" w:rsidP="005B5F3E">
      <w:pPr>
        <w:autoSpaceDE w:val="0"/>
        <w:autoSpaceDN w:val="0"/>
        <w:adjustRightInd w:val="0"/>
        <w:spacing w:before="120"/>
        <w:ind w:left="284"/>
        <w:jc w:val="both"/>
        <w:rPr>
          <w:rFonts w:ascii="Times New Roman" w:hAnsi="Times New Roman" w:cs="Times New Roman"/>
          <w:sz w:val="24"/>
        </w:rPr>
      </w:pPr>
      <w:r w:rsidRPr="0003438B">
        <w:rPr>
          <w:rFonts w:ascii="Times New Roman" w:hAnsi="Times New Roman" w:cs="Times New Roman"/>
          <w:sz w:val="24"/>
        </w:rPr>
        <w:t xml:space="preserve">A rendelkezésre bocsátott helyiségekhez és annak infrastruktúrájához kapcsolódó rezsiköltségeket és fenntartási költségeket az Önkormányzat fizeti. A Roma Nemzetiségi Önkormányzat a használatába adott helyiségeket, tárgyi eszközöket a nemzetiségi önkormányzati feladatok ellátása céljából használja. A rendelkezésre bocsátott helyiségek átalakításához az Önkormányzat előzetes engedélye szükséges. A Roma Nemzetiségi Önkormányzat a rendelkezése bocsátott helyiségekben részben a saját tulajdonában lévő technikai eszközeit használja. Felek rögzítik, hogy az ingyenes használattal érintett helyiségek eddig az Önkormányzat használatában voltak, így külön átadás – átvételi </w:t>
      </w:r>
      <w:proofErr w:type="gramStart"/>
      <w:r w:rsidRPr="0003438B">
        <w:rPr>
          <w:rFonts w:ascii="Times New Roman" w:hAnsi="Times New Roman" w:cs="Times New Roman"/>
          <w:sz w:val="24"/>
        </w:rPr>
        <w:t>eljárásra  kerül</w:t>
      </w:r>
      <w:proofErr w:type="gramEnd"/>
      <w:r w:rsidRPr="0003438B">
        <w:rPr>
          <w:rFonts w:ascii="Times New Roman" w:hAnsi="Times New Roman" w:cs="Times New Roman"/>
          <w:sz w:val="24"/>
        </w:rPr>
        <w:t xml:space="preserve"> sor.</w:t>
      </w:r>
    </w:p>
    <w:p w:rsidR="005B5F3E" w:rsidRPr="0003438B" w:rsidRDefault="005B5F3E" w:rsidP="005B5F3E">
      <w:pPr>
        <w:numPr>
          <w:ilvl w:val="1"/>
          <w:numId w:val="11"/>
        </w:numPr>
        <w:autoSpaceDE w:val="0"/>
        <w:autoSpaceDN w:val="0"/>
        <w:adjustRightInd w:val="0"/>
        <w:spacing w:before="120"/>
        <w:jc w:val="both"/>
        <w:rPr>
          <w:rFonts w:ascii="Times New Roman" w:hAnsi="Times New Roman" w:cs="Times New Roman"/>
          <w:sz w:val="24"/>
        </w:rPr>
      </w:pPr>
      <w:r w:rsidRPr="0003438B">
        <w:rPr>
          <w:rFonts w:ascii="Times New Roman" w:hAnsi="Times New Roman" w:cs="Times New Roman"/>
          <w:sz w:val="24"/>
        </w:rPr>
        <w:t>Jelen szerződés aláírását követő 15 napon belül felek az átadott helyiségek állapotáról, az ott található eszközökről és azok állapotáról jegyzőkönyvet vesznek fel.</w:t>
      </w:r>
    </w:p>
    <w:p w:rsidR="005B5F3E" w:rsidRPr="0003438B" w:rsidRDefault="005B5F3E" w:rsidP="005B5F3E">
      <w:pPr>
        <w:numPr>
          <w:ilvl w:val="1"/>
          <w:numId w:val="11"/>
        </w:numPr>
        <w:autoSpaceDE w:val="0"/>
        <w:autoSpaceDN w:val="0"/>
        <w:adjustRightInd w:val="0"/>
        <w:spacing w:before="120"/>
        <w:jc w:val="both"/>
        <w:rPr>
          <w:rFonts w:ascii="Times New Roman" w:hAnsi="Times New Roman" w:cs="Times New Roman"/>
          <w:sz w:val="24"/>
        </w:rPr>
      </w:pPr>
      <w:r w:rsidRPr="0003438B">
        <w:rPr>
          <w:rFonts w:ascii="Times New Roman" w:hAnsi="Times New Roman" w:cs="Times New Roman"/>
          <w:sz w:val="24"/>
        </w:rPr>
        <w:t xml:space="preserve">A Roma Nemzetiségi Önkormányzat a helyiségeket </w:t>
      </w:r>
      <w:proofErr w:type="spellStart"/>
      <w:r w:rsidRPr="0003438B">
        <w:rPr>
          <w:rFonts w:ascii="Times New Roman" w:hAnsi="Times New Roman" w:cs="Times New Roman"/>
          <w:sz w:val="24"/>
        </w:rPr>
        <w:t>rendeltetésszerűen</w:t>
      </w:r>
      <w:proofErr w:type="spellEnd"/>
      <w:r w:rsidRPr="0003438B">
        <w:rPr>
          <w:rFonts w:ascii="Times New Roman" w:hAnsi="Times New Roman" w:cs="Times New Roman"/>
          <w:sz w:val="24"/>
        </w:rPr>
        <w:t xml:space="preserve"> használja és rendeltetésszerű használatra alkalmas állapotban megőrzi. Az Önkormányzat mind tulajdonos köteles a helyiségek karbantartásáról és javításáról gondoskodni, kivéve azon hibák és károk esetében, amelyek a Roma Nemzetiségi Önkormányzat nem rendeltetésszerű használatára vezethetők vissza. Ezen hibajavításokat és helyreállításokat a Roma Nemzetiségi Önkormányzat kötelessége megtenni.</w:t>
      </w:r>
    </w:p>
    <w:p w:rsidR="005B5F3E" w:rsidRPr="0003438B" w:rsidRDefault="005B5F3E" w:rsidP="005B5F3E">
      <w:pPr>
        <w:numPr>
          <w:ilvl w:val="1"/>
          <w:numId w:val="11"/>
        </w:numPr>
        <w:autoSpaceDE w:val="0"/>
        <w:autoSpaceDN w:val="0"/>
        <w:adjustRightInd w:val="0"/>
        <w:spacing w:before="120"/>
        <w:jc w:val="both"/>
        <w:rPr>
          <w:rFonts w:ascii="Times New Roman" w:hAnsi="Times New Roman" w:cs="Times New Roman"/>
          <w:sz w:val="24"/>
        </w:rPr>
      </w:pPr>
      <w:r w:rsidRPr="0003438B">
        <w:rPr>
          <w:rFonts w:ascii="Times New Roman" w:hAnsi="Times New Roman" w:cs="Times New Roman"/>
          <w:sz w:val="24"/>
        </w:rPr>
        <w:t>Az Önkormányzat által fizetendő rezsiköltségek az alábbiakat foglalják magukba:</w:t>
      </w:r>
    </w:p>
    <w:p w:rsidR="005B5F3E" w:rsidRPr="0003438B" w:rsidRDefault="005B5F3E" w:rsidP="005B5F3E">
      <w:pPr>
        <w:numPr>
          <w:ilvl w:val="0"/>
          <w:numId w:val="12"/>
        </w:numPr>
        <w:tabs>
          <w:tab w:val="clear" w:pos="720"/>
        </w:tabs>
        <w:autoSpaceDE w:val="0"/>
        <w:autoSpaceDN w:val="0"/>
        <w:adjustRightInd w:val="0"/>
        <w:ind w:left="1418" w:hanging="567"/>
        <w:jc w:val="both"/>
        <w:rPr>
          <w:rFonts w:ascii="Times New Roman" w:hAnsi="Times New Roman" w:cs="Times New Roman"/>
          <w:sz w:val="24"/>
        </w:rPr>
      </w:pPr>
      <w:r w:rsidRPr="0003438B">
        <w:rPr>
          <w:rFonts w:ascii="Times New Roman" w:hAnsi="Times New Roman" w:cs="Times New Roman"/>
          <w:sz w:val="24"/>
        </w:rPr>
        <w:t>vízdíj,</w:t>
      </w:r>
    </w:p>
    <w:p w:rsidR="005B5F3E" w:rsidRPr="0003438B" w:rsidRDefault="005B5F3E" w:rsidP="005B5F3E">
      <w:pPr>
        <w:numPr>
          <w:ilvl w:val="0"/>
          <w:numId w:val="12"/>
        </w:numPr>
        <w:tabs>
          <w:tab w:val="clear" w:pos="720"/>
        </w:tabs>
        <w:autoSpaceDE w:val="0"/>
        <w:autoSpaceDN w:val="0"/>
        <w:adjustRightInd w:val="0"/>
        <w:ind w:left="1418" w:hanging="567"/>
        <w:jc w:val="both"/>
        <w:rPr>
          <w:rFonts w:ascii="Times New Roman" w:hAnsi="Times New Roman" w:cs="Times New Roman"/>
          <w:sz w:val="24"/>
        </w:rPr>
      </w:pPr>
      <w:r w:rsidRPr="0003438B">
        <w:rPr>
          <w:rFonts w:ascii="Times New Roman" w:hAnsi="Times New Roman" w:cs="Times New Roman"/>
          <w:sz w:val="24"/>
        </w:rPr>
        <w:t>áramdíj,</w:t>
      </w:r>
    </w:p>
    <w:p w:rsidR="005B5F3E" w:rsidRPr="0003438B" w:rsidRDefault="005B5F3E" w:rsidP="005B5F3E">
      <w:pPr>
        <w:numPr>
          <w:ilvl w:val="0"/>
          <w:numId w:val="12"/>
        </w:numPr>
        <w:tabs>
          <w:tab w:val="clear" w:pos="720"/>
        </w:tabs>
        <w:autoSpaceDE w:val="0"/>
        <w:autoSpaceDN w:val="0"/>
        <w:adjustRightInd w:val="0"/>
        <w:ind w:left="1418" w:hanging="567"/>
        <w:jc w:val="both"/>
        <w:rPr>
          <w:rFonts w:ascii="Times New Roman" w:hAnsi="Times New Roman" w:cs="Times New Roman"/>
          <w:sz w:val="24"/>
        </w:rPr>
      </w:pPr>
      <w:r w:rsidRPr="0003438B">
        <w:rPr>
          <w:rFonts w:ascii="Times New Roman" w:hAnsi="Times New Roman" w:cs="Times New Roman"/>
          <w:sz w:val="24"/>
        </w:rPr>
        <w:t>fűtési díj,</w:t>
      </w:r>
    </w:p>
    <w:p w:rsidR="005B5F3E" w:rsidRPr="0003438B" w:rsidRDefault="005B5F3E" w:rsidP="005B5F3E">
      <w:pPr>
        <w:numPr>
          <w:ilvl w:val="0"/>
          <w:numId w:val="12"/>
        </w:numPr>
        <w:tabs>
          <w:tab w:val="clear" w:pos="720"/>
        </w:tabs>
        <w:autoSpaceDE w:val="0"/>
        <w:autoSpaceDN w:val="0"/>
        <w:adjustRightInd w:val="0"/>
        <w:ind w:left="1418" w:hanging="567"/>
        <w:jc w:val="both"/>
        <w:rPr>
          <w:rFonts w:ascii="Times New Roman" w:hAnsi="Times New Roman" w:cs="Times New Roman"/>
          <w:sz w:val="24"/>
        </w:rPr>
      </w:pPr>
      <w:r w:rsidRPr="0003438B">
        <w:rPr>
          <w:rFonts w:ascii="Times New Roman" w:hAnsi="Times New Roman" w:cs="Times New Roman"/>
          <w:sz w:val="24"/>
        </w:rPr>
        <w:t>legfeljebb egy hozzáférést adó, korlátlan adatforgalmat biztosító internet használati díj.</w:t>
      </w:r>
    </w:p>
    <w:p w:rsidR="005B5F3E" w:rsidRPr="0003438B" w:rsidRDefault="005B5F3E" w:rsidP="005B5F3E">
      <w:pPr>
        <w:autoSpaceDE w:val="0"/>
        <w:autoSpaceDN w:val="0"/>
        <w:adjustRightInd w:val="0"/>
        <w:spacing w:before="120"/>
        <w:ind w:left="851"/>
        <w:jc w:val="both"/>
        <w:rPr>
          <w:rFonts w:ascii="Times New Roman" w:hAnsi="Times New Roman" w:cs="Times New Roman"/>
          <w:sz w:val="24"/>
        </w:rPr>
      </w:pPr>
      <w:r w:rsidRPr="0003438B">
        <w:rPr>
          <w:rFonts w:ascii="Times New Roman" w:hAnsi="Times New Roman" w:cs="Times New Roman"/>
          <w:sz w:val="24"/>
        </w:rPr>
        <w:t xml:space="preserve">A telefon használati díj viselése az </w:t>
      </w:r>
      <w:proofErr w:type="spellStart"/>
      <w:r w:rsidRPr="0003438B">
        <w:rPr>
          <w:rFonts w:ascii="Times New Roman" w:hAnsi="Times New Roman" w:cs="Times New Roman"/>
          <w:sz w:val="24"/>
        </w:rPr>
        <w:t>Njtv</w:t>
      </w:r>
      <w:proofErr w:type="spellEnd"/>
      <w:r w:rsidRPr="0003438B">
        <w:rPr>
          <w:rFonts w:ascii="Times New Roman" w:hAnsi="Times New Roman" w:cs="Times New Roman"/>
          <w:sz w:val="24"/>
        </w:rPr>
        <w:t xml:space="preserve">. 80. § (1) bekezdés f) pontja alapján nem terjed ki a Roma Nemzetiségi Önkormányzat testületi tagjainak és elnökének telefonhasználatára. Az Önkormányzat a mobiltelefon használat költségét nem téríti meg. </w:t>
      </w:r>
    </w:p>
    <w:p w:rsidR="005B5F3E" w:rsidRPr="0003438B" w:rsidRDefault="005B5F3E" w:rsidP="005B5F3E">
      <w:pPr>
        <w:autoSpaceDE w:val="0"/>
        <w:autoSpaceDN w:val="0"/>
        <w:adjustRightInd w:val="0"/>
        <w:spacing w:before="120"/>
        <w:ind w:left="851" w:hanging="425"/>
        <w:jc w:val="both"/>
        <w:rPr>
          <w:rFonts w:ascii="Times New Roman" w:hAnsi="Times New Roman" w:cs="Times New Roman"/>
          <w:sz w:val="24"/>
        </w:rPr>
      </w:pPr>
      <w:r w:rsidRPr="0003438B">
        <w:rPr>
          <w:rFonts w:ascii="Times New Roman" w:hAnsi="Times New Roman" w:cs="Times New Roman"/>
          <w:sz w:val="24"/>
        </w:rPr>
        <w:t>5.5. Az Önkormányzat pénzügyi helyzetére tekintettel a helyiségekben található, a Roma Nemzetiségi Önkormányzat tulajdonát képező eszközök kicserélésére kötelezettséget nem vállal. Amennyiben az eszközök cseréje válik szükségessé, az Önkormányzat saját döntése alapján azokat saját költségén kicserélheti (ebben az esetben az új eszköz az Önkormányzat tulajdonába kerül), vagy javíttatásáról gondoskodhat.</w:t>
      </w:r>
    </w:p>
    <w:p w:rsidR="005B5F3E" w:rsidRPr="0003438B" w:rsidRDefault="005B5F3E" w:rsidP="005B5F3E">
      <w:pPr>
        <w:numPr>
          <w:ilvl w:val="0"/>
          <w:numId w:val="11"/>
        </w:numPr>
        <w:spacing w:before="120"/>
        <w:ind w:left="284" w:hanging="284"/>
        <w:jc w:val="both"/>
        <w:rPr>
          <w:rFonts w:ascii="Times New Roman" w:hAnsi="Times New Roman" w:cs="Times New Roman"/>
          <w:sz w:val="24"/>
        </w:rPr>
      </w:pPr>
      <w:r w:rsidRPr="0003438B">
        <w:rPr>
          <w:rFonts w:ascii="Times New Roman" w:hAnsi="Times New Roman" w:cs="Times New Roman"/>
          <w:sz w:val="24"/>
        </w:rPr>
        <w:t xml:space="preserve">A Roma Nemzetiségi Önkormányzat erre vonatkozó igénye esetén, RNÖ határozatai alapján megrendezendő a közcélú rendezvények – </w:t>
      </w:r>
      <w:proofErr w:type="spellStart"/>
      <w:r w:rsidRPr="0003438B">
        <w:rPr>
          <w:rFonts w:ascii="Times New Roman" w:hAnsi="Times New Roman" w:cs="Times New Roman"/>
          <w:sz w:val="24"/>
        </w:rPr>
        <w:t>közmeghallgatás</w:t>
      </w:r>
      <w:proofErr w:type="spellEnd"/>
      <w:r w:rsidRPr="0003438B">
        <w:rPr>
          <w:rFonts w:ascii="Times New Roman" w:hAnsi="Times New Roman" w:cs="Times New Roman"/>
          <w:sz w:val="24"/>
        </w:rPr>
        <w:t>, lakossági fórum – megtartása érdekében az Önkormányzat a Roma Nemzetiségi Önkormányzat előzetes egyeztetés alapján rendelkezésére bocsát ingyenesen, egy a célra alkalmas helyiséget.</w:t>
      </w:r>
    </w:p>
    <w:p w:rsidR="005B5F3E" w:rsidRPr="0003438B" w:rsidRDefault="005B5F3E" w:rsidP="005B5F3E">
      <w:pPr>
        <w:numPr>
          <w:ilvl w:val="0"/>
          <w:numId w:val="11"/>
        </w:numPr>
        <w:spacing w:before="120"/>
        <w:ind w:left="284" w:hanging="284"/>
        <w:jc w:val="both"/>
        <w:rPr>
          <w:rFonts w:ascii="Times New Roman" w:hAnsi="Times New Roman" w:cs="Times New Roman"/>
          <w:sz w:val="24"/>
        </w:rPr>
      </w:pPr>
      <w:r w:rsidRPr="0003438B">
        <w:rPr>
          <w:rFonts w:ascii="Times New Roman" w:hAnsi="Times New Roman" w:cs="Times New Roman"/>
          <w:sz w:val="24"/>
        </w:rPr>
        <w:t>A Roma Nemzetiségi Önkormányzat egyéb rendezvényei megtartásához a polgármesterrel történt előzetes egyeztetés alapján az Önkormányzattól helyiséget igényelhet, amely helyiséget az Önkormányzat ingyenesen bocsátja a Roma Nemzetiségi Önkormányzat rendelkezésére.</w:t>
      </w:r>
    </w:p>
    <w:p w:rsidR="005B5F3E" w:rsidRPr="0003438B" w:rsidRDefault="005B5F3E" w:rsidP="005B5F3E">
      <w:pPr>
        <w:numPr>
          <w:ilvl w:val="0"/>
          <w:numId w:val="11"/>
        </w:numPr>
        <w:autoSpaceDE w:val="0"/>
        <w:autoSpaceDN w:val="0"/>
        <w:adjustRightInd w:val="0"/>
        <w:spacing w:before="120"/>
        <w:ind w:left="284" w:hanging="284"/>
        <w:jc w:val="both"/>
        <w:rPr>
          <w:rFonts w:ascii="Times New Roman" w:hAnsi="Times New Roman" w:cs="Times New Roman"/>
          <w:sz w:val="24"/>
        </w:rPr>
      </w:pPr>
      <w:r w:rsidRPr="0003438B">
        <w:rPr>
          <w:rFonts w:ascii="Times New Roman" w:hAnsi="Times New Roman" w:cs="Times New Roman"/>
          <w:sz w:val="24"/>
        </w:rPr>
        <w:lastRenderedPageBreak/>
        <w:t xml:space="preserve">Az Önkormányzat és a Roma Nemzetiségi Önkormányzat a település társadalmi, gazdasági és kulturális fejlődése érdekében együttműködnek. Az együttműködés formái lehetnek például: közös rendezvények, ünnepségek szervezése, találkozók </w:t>
      </w:r>
      <w:proofErr w:type="gramStart"/>
      <w:r w:rsidRPr="0003438B">
        <w:rPr>
          <w:rFonts w:ascii="Times New Roman" w:hAnsi="Times New Roman" w:cs="Times New Roman"/>
          <w:sz w:val="24"/>
        </w:rPr>
        <w:t>lebonyolítása,</w:t>
      </w:r>
      <w:proofErr w:type="gramEnd"/>
      <w:r w:rsidRPr="0003438B">
        <w:rPr>
          <w:rFonts w:ascii="Times New Roman" w:hAnsi="Times New Roman" w:cs="Times New Roman"/>
          <w:sz w:val="24"/>
        </w:rPr>
        <w:t xml:space="preserve"> stb. A közös rendezvények lebonyolítása külön egyeztetés és megállapodás tárgyát képezik. </w:t>
      </w:r>
    </w:p>
    <w:p w:rsidR="005B5F3E" w:rsidRPr="0003438B" w:rsidRDefault="005B5F3E" w:rsidP="005B5F3E">
      <w:pPr>
        <w:numPr>
          <w:ilvl w:val="0"/>
          <w:numId w:val="11"/>
        </w:numPr>
        <w:autoSpaceDE w:val="0"/>
        <w:autoSpaceDN w:val="0"/>
        <w:adjustRightInd w:val="0"/>
        <w:spacing w:before="120"/>
        <w:ind w:left="426" w:hanging="426"/>
        <w:jc w:val="both"/>
        <w:rPr>
          <w:rFonts w:ascii="Times New Roman" w:hAnsi="Times New Roman" w:cs="Times New Roman"/>
          <w:sz w:val="24"/>
        </w:rPr>
      </w:pPr>
      <w:r w:rsidRPr="0003438B">
        <w:rPr>
          <w:rFonts w:ascii="Times New Roman" w:hAnsi="Times New Roman" w:cs="Times New Roman"/>
          <w:sz w:val="24"/>
        </w:rPr>
        <w:t>Az Önkormányzat megbízásából és képviseletében a jegyző</w:t>
      </w:r>
      <w:r w:rsidRPr="0003438B">
        <w:rPr>
          <w:rFonts w:ascii="Times New Roman" w:eastAsia="TimesNewRoman" w:hAnsi="Times New Roman" w:cs="Times New Roman"/>
          <w:sz w:val="24"/>
        </w:rPr>
        <w:t xml:space="preserve"> </w:t>
      </w:r>
      <w:r w:rsidRPr="0003438B">
        <w:rPr>
          <w:rFonts w:ascii="Times New Roman" w:hAnsi="Times New Roman" w:cs="Times New Roman"/>
          <w:sz w:val="24"/>
        </w:rPr>
        <w:t>vagy annak – a jegyzővel azonos képesítési előírásoknak megfelelő</w:t>
      </w:r>
      <w:r w:rsidRPr="0003438B">
        <w:rPr>
          <w:rFonts w:ascii="Times New Roman" w:eastAsia="TimesNewRoman" w:hAnsi="Times New Roman" w:cs="Times New Roman"/>
          <w:sz w:val="24"/>
        </w:rPr>
        <w:t xml:space="preserve"> </w:t>
      </w:r>
      <w:r w:rsidRPr="0003438B">
        <w:rPr>
          <w:rFonts w:ascii="Times New Roman" w:hAnsi="Times New Roman" w:cs="Times New Roman"/>
          <w:sz w:val="24"/>
        </w:rPr>
        <w:t>– megbízottja részt vesz a Roma Nemzetiségi Önkormányzat testületi ülésein és jelzi, amennyiben törvénysértést észlel.</w:t>
      </w:r>
    </w:p>
    <w:p w:rsidR="005B5F3E" w:rsidRPr="0003438B" w:rsidRDefault="005B5F3E" w:rsidP="005B5F3E">
      <w:pPr>
        <w:numPr>
          <w:ilvl w:val="0"/>
          <w:numId w:val="11"/>
        </w:numPr>
        <w:autoSpaceDE w:val="0"/>
        <w:autoSpaceDN w:val="0"/>
        <w:adjustRightInd w:val="0"/>
        <w:spacing w:before="120"/>
        <w:ind w:left="426" w:hanging="426"/>
        <w:jc w:val="both"/>
        <w:rPr>
          <w:rFonts w:ascii="Times New Roman" w:hAnsi="Times New Roman" w:cs="Times New Roman"/>
          <w:sz w:val="24"/>
        </w:rPr>
      </w:pPr>
      <w:r w:rsidRPr="0003438B">
        <w:rPr>
          <w:rFonts w:ascii="Times New Roman" w:hAnsi="Times New Roman" w:cs="Times New Roman"/>
          <w:sz w:val="24"/>
        </w:rPr>
        <w:t>A Roma Nemzetiségi Önkormányzat gazdálkodásával összefüggő</w:t>
      </w:r>
      <w:r w:rsidRPr="0003438B">
        <w:rPr>
          <w:rFonts w:ascii="Times New Roman" w:eastAsia="TimesNewRoman" w:hAnsi="Times New Roman" w:cs="Times New Roman"/>
          <w:sz w:val="24"/>
        </w:rPr>
        <w:t xml:space="preserve"> </w:t>
      </w:r>
      <w:r w:rsidRPr="0003438B">
        <w:rPr>
          <w:rFonts w:ascii="Times New Roman" w:hAnsi="Times New Roman" w:cs="Times New Roman"/>
          <w:sz w:val="24"/>
        </w:rPr>
        <w:t xml:space="preserve">sajátos feladatokat a számviteli politika keretében elkészített szabályzatok, az </w:t>
      </w:r>
      <w:proofErr w:type="spellStart"/>
      <w:r w:rsidRPr="0003438B">
        <w:rPr>
          <w:rFonts w:ascii="Times New Roman" w:hAnsi="Times New Roman" w:cs="Times New Roman"/>
          <w:sz w:val="24"/>
        </w:rPr>
        <w:t>Ávr</w:t>
      </w:r>
      <w:proofErr w:type="spellEnd"/>
      <w:r w:rsidRPr="0003438B">
        <w:rPr>
          <w:rFonts w:ascii="Times New Roman" w:hAnsi="Times New Roman" w:cs="Times New Roman"/>
          <w:sz w:val="24"/>
        </w:rPr>
        <w:t>. 13. § (2) bekezdésében meghatározott belső szabályzatok, továbbá a felesleges vagyontárgyak hasznosításának és selejtezésének szabályzata és a számlarend tartalmazza. A szabályzatok hatálya a Roma Nemzetiségi Önkormányzatra is kiterjed.</w:t>
      </w:r>
    </w:p>
    <w:p w:rsidR="005B5F3E" w:rsidRPr="0003438B" w:rsidRDefault="005B5F3E" w:rsidP="005B5F3E">
      <w:pPr>
        <w:jc w:val="center"/>
        <w:rPr>
          <w:rFonts w:ascii="Times New Roman" w:hAnsi="Times New Roman" w:cs="Times New Roman"/>
          <w:b/>
          <w:sz w:val="24"/>
        </w:rPr>
      </w:pPr>
    </w:p>
    <w:p w:rsidR="005B5F3E" w:rsidRDefault="005B5F3E" w:rsidP="005B5F3E">
      <w:pPr>
        <w:jc w:val="center"/>
        <w:rPr>
          <w:rFonts w:ascii="Times New Roman" w:hAnsi="Times New Roman" w:cs="Times New Roman"/>
          <w:b/>
          <w:sz w:val="24"/>
          <w:u w:val="single"/>
        </w:rPr>
      </w:pPr>
      <w:r w:rsidRPr="0003438B">
        <w:rPr>
          <w:rFonts w:ascii="Times New Roman" w:hAnsi="Times New Roman" w:cs="Times New Roman"/>
          <w:b/>
          <w:sz w:val="24"/>
        </w:rPr>
        <w:t xml:space="preserve">II. </w:t>
      </w:r>
      <w:r w:rsidRPr="0003438B">
        <w:rPr>
          <w:rFonts w:ascii="Times New Roman" w:hAnsi="Times New Roman" w:cs="Times New Roman"/>
          <w:b/>
          <w:sz w:val="24"/>
          <w:u w:val="single"/>
        </w:rPr>
        <w:t>Gazdálkodás</w:t>
      </w:r>
    </w:p>
    <w:p w:rsidR="005B5F3E" w:rsidRPr="0003438B" w:rsidRDefault="005B5F3E" w:rsidP="005B5F3E">
      <w:pPr>
        <w:jc w:val="center"/>
        <w:rPr>
          <w:rFonts w:ascii="Times New Roman" w:hAnsi="Times New Roman" w:cs="Times New Roman"/>
          <w:b/>
          <w:sz w:val="24"/>
        </w:rPr>
      </w:pPr>
    </w:p>
    <w:p w:rsidR="005B5F3E" w:rsidRPr="0003438B" w:rsidRDefault="005B5F3E" w:rsidP="005B5F3E">
      <w:pPr>
        <w:pStyle w:val="Listaszerbekezds"/>
        <w:ind w:hanging="720"/>
        <w:jc w:val="center"/>
        <w:rPr>
          <w:rFonts w:ascii="Times New Roman" w:hAnsi="Times New Roman" w:cs="Times New Roman"/>
          <w:b/>
          <w:sz w:val="24"/>
        </w:rPr>
      </w:pPr>
      <w:smartTag w:uri="urn:schemas-microsoft-com:office:smarttags" w:element="metricconverter">
        <w:smartTagPr>
          <w:attr w:name="ProductID" w:val="1. A"/>
        </w:smartTagPr>
        <w:r w:rsidRPr="0003438B">
          <w:rPr>
            <w:rFonts w:ascii="Times New Roman" w:hAnsi="Times New Roman" w:cs="Times New Roman"/>
            <w:b/>
            <w:sz w:val="24"/>
          </w:rPr>
          <w:t>1. A</w:t>
        </w:r>
      </w:smartTag>
      <w:r w:rsidRPr="0003438B">
        <w:rPr>
          <w:rFonts w:ascii="Times New Roman" w:hAnsi="Times New Roman" w:cs="Times New Roman"/>
          <w:b/>
          <w:sz w:val="24"/>
        </w:rPr>
        <w:t xml:space="preserve"> költségvetés elkészítésének és elfogadásának rendje</w:t>
      </w:r>
    </w:p>
    <w:p w:rsidR="005B5F3E" w:rsidRPr="0003438B" w:rsidRDefault="005B5F3E" w:rsidP="005B5F3E">
      <w:pPr>
        <w:rPr>
          <w:rFonts w:ascii="Times New Roman" w:hAnsi="Times New Roman" w:cs="Times New Roman"/>
          <w:sz w:val="24"/>
        </w:rPr>
      </w:pPr>
    </w:p>
    <w:p w:rsidR="005B5F3E" w:rsidRPr="0003438B" w:rsidRDefault="005B5F3E" w:rsidP="005B5F3E">
      <w:pPr>
        <w:numPr>
          <w:ilvl w:val="1"/>
          <w:numId w:val="3"/>
        </w:numPr>
        <w:shd w:val="clear" w:color="auto" w:fill="FFFFFF"/>
        <w:tabs>
          <w:tab w:val="left" w:pos="552"/>
        </w:tabs>
        <w:ind w:right="5"/>
        <w:jc w:val="both"/>
        <w:rPr>
          <w:rFonts w:ascii="Times New Roman" w:hAnsi="Times New Roman" w:cs="Times New Roman"/>
          <w:b/>
          <w:bCs/>
          <w:sz w:val="24"/>
        </w:rPr>
      </w:pPr>
      <w:r w:rsidRPr="0003438B">
        <w:rPr>
          <w:rFonts w:ascii="Times New Roman" w:hAnsi="Times New Roman" w:cs="Times New Roman"/>
          <w:b/>
          <w:bCs/>
          <w:spacing w:val="-1"/>
          <w:sz w:val="24"/>
        </w:rPr>
        <w:t>A Roma Nemzetiségi Önkormányzat költségvetési határozatának</w:t>
      </w:r>
      <w:r w:rsidRPr="0003438B">
        <w:rPr>
          <w:rFonts w:ascii="Times New Roman" w:hAnsi="Times New Roman" w:cs="Times New Roman"/>
          <w:b/>
          <w:bCs/>
          <w:sz w:val="24"/>
        </w:rPr>
        <w:t xml:space="preserve"> elkészítése</w:t>
      </w:r>
    </w:p>
    <w:p w:rsidR="005B5F3E" w:rsidRPr="0003438B" w:rsidRDefault="005B5F3E" w:rsidP="005B5F3E">
      <w:pPr>
        <w:pStyle w:val="NormlWeb"/>
        <w:spacing w:before="0" w:beforeAutospacing="0" w:after="0" w:afterAutospacing="0"/>
        <w:jc w:val="both"/>
        <w:rPr>
          <w:b/>
          <w:bCs/>
        </w:rPr>
      </w:pPr>
    </w:p>
    <w:p w:rsidR="005B5F3E" w:rsidRPr="0003438B" w:rsidRDefault="005B5F3E" w:rsidP="005B5F3E">
      <w:pPr>
        <w:pStyle w:val="NormlWeb"/>
        <w:numPr>
          <w:ilvl w:val="2"/>
          <w:numId w:val="3"/>
        </w:numPr>
        <w:spacing w:before="0" w:beforeAutospacing="0" w:after="0" w:afterAutospacing="0"/>
        <w:jc w:val="both"/>
        <w:rPr>
          <w:i/>
          <w:iCs/>
        </w:rPr>
      </w:pPr>
      <w:r w:rsidRPr="0003438B">
        <w:t>A gazdálkodási ügyekre vonatkozóan az Önkormányzat a Roma Nemzetiségi Önkormányzattal történő kapcsolattartásra a Hivatal jegyzőjét, illetve a gazdálkodási feladatokkal megbízott ügyintézőt jelöli ki.</w:t>
      </w:r>
      <w:r w:rsidRPr="0003438B">
        <w:rPr>
          <w:i/>
          <w:iCs/>
        </w:rPr>
        <w:t xml:space="preserve"> </w:t>
      </w:r>
    </w:p>
    <w:p w:rsidR="005B5F3E" w:rsidRPr="0003438B" w:rsidRDefault="005B5F3E" w:rsidP="005B5F3E">
      <w:pPr>
        <w:pStyle w:val="NormlWeb"/>
        <w:numPr>
          <w:ilvl w:val="2"/>
          <w:numId w:val="3"/>
        </w:numPr>
        <w:spacing w:before="120" w:beforeAutospacing="0" w:after="0" w:afterAutospacing="0"/>
        <w:ind w:left="737"/>
        <w:jc w:val="both"/>
        <w:rPr>
          <w:i/>
          <w:iCs/>
        </w:rPr>
      </w:pPr>
      <w:r w:rsidRPr="0003438B">
        <w:t xml:space="preserve">A Roma Nemzetiségi Önkormányzat elnöke a </w:t>
      </w:r>
      <w:r w:rsidRPr="0003438B">
        <w:rPr>
          <w:spacing w:val="-2"/>
        </w:rPr>
        <w:t>költségvetési határozat-tervezetet</w:t>
      </w:r>
      <w:r w:rsidRPr="0003438B">
        <w:t xml:space="preserve"> a központi költségvetésről szóló törvény kihirdetését követő negyvenötödik napig nyújtja be a testületnek</w:t>
      </w:r>
      <w:r w:rsidRPr="0003438B">
        <w:rPr>
          <w:spacing w:val="-2"/>
        </w:rPr>
        <w:t xml:space="preserve">. A költségvetési határozat-tervezetet a jegyző által megbízott gazdálkodási ügyintéző készíti elő. A Roma Nemzetiségi Önkormányzat költségvetési határozatának szerkezetére az Áht. 23. § (1) – (4) bekezdéseiben és az </w:t>
      </w:r>
      <w:proofErr w:type="spellStart"/>
      <w:r w:rsidRPr="0003438B">
        <w:rPr>
          <w:spacing w:val="-2"/>
        </w:rPr>
        <w:t>Ávr</w:t>
      </w:r>
      <w:proofErr w:type="spellEnd"/>
      <w:r w:rsidRPr="0003438B">
        <w:rPr>
          <w:spacing w:val="-2"/>
        </w:rPr>
        <w:t>. 2. § a) –i) bekezdéseiben, valamint a 24. § (1) bekezdésében előírtakat kell alkalmazni. A Roma Nemzetiségi Önkormányzat a bevételek beérkezésének és a kiadások teljesítésének ütemezéséről likviditási tervet készít.</w:t>
      </w:r>
    </w:p>
    <w:p w:rsidR="005B5F3E" w:rsidRPr="0003438B" w:rsidRDefault="005B5F3E" w:rsidP="005B5F3E">
      <w:pPr>
        <w:pStyle w:val="NormlWeb"/>
        <w:numPr>
          <w:ilvl w:val="2"/>
          <w:numId w:val="3"/>
        </w:numPr>
        <w:spacing w:before="120" w:beforeAutospacing="0" w:after="0" w:afterAutospacing="0"/>
        <w:ind w:left="737"/>
        <w:jc w:val="both"/>
        <w:rPr>
          <w:i/>
          <w:iCs/>
        </w:rPr>
      </w:pPr>
      <w:r w:rsidRPr="0003438B">
        <w:t>A Roma Nemzetiségi Önkormányzat évente egyszer, legkésőbb a költségvetési határozat elfogadásáig határozatban állapítja meg a Magyarország gazdasági stabilitásáról szóló 2011. évi CXCIV. törvény (a továbbiakban: Stabilitási tv.) 45. § (1) bekezdés</w:t>
      </w:r>
      <w:r w:rsidRPr="0003438B">
        <w:rPr>
          <w:i/>
          <w:iCs/>
        </w:rPr>
        <w:t xml:space="preserve"> a) </w:t>
      </w:r>
      <w:r w:rsidRPr="0003438B">
        <w:t>pontja felhatalmazása alapján kiadott jogszabályban meghatározottak szerinti saját bevételeinek, valamint a Stabilitási tv. 3. § (1) bekezdése szerinti adósságot keletkeztető ügyleteiből eredő fizetési kötelezettségeinek a költségvetési évet követő három évre várható összegét.</w:t>
      </w:r>
    </w:p>
    <w:p w:rsidR="005B5F3E" w:rsidRPr="0003438B" w:rsidRDefault="005B5F3E" w:rsidP="005B5F3E">
      <w:pPr>
        <w:pStyle w:val="NormlWeb"/>
        <w:numPr>
          <w:ilvl w:val="2"/>
          <w:numId w:val="3"/>
        </w:numPr>
        <w:spacing w:before="120" w:beforeAutospacing="0" w:after="0" w:afterAutospacing="0"/>
        <w:ind w:left="737"/>
        <w:jc w:val="both"/>
        <w:rPr>
          <w:i/>
          <w:iCs/>
        </w:rPr>
      </w:pPr>
      <w:r w:rsidRPr="0003438B">
        <w:t xml:space="preserve">A Roma Nemzetiségi Önkormányzat a képviselő-testület által jóváhagyott éves költségvetésről az államháztartás pénzügyi információs rendszere keretében adatszolgáltatást teljesít. </w:t>
      </w:r>
    </w:p>
    <w:p w:rsidR="005B5F3E" w:rsidRPr="0003438B" w:rsidRDefault="005B5F3E" w:rsidP="005B5F3E">
      <w:pPr>
        <w:pStyle w:val="NormlWeb"/>
        <w:numPr>
          <w:ilvl w:val="2"/>
          <w:numId w:val="3"/>
        </w:numPr>
        <w:spacing w:before="120" w:beforeAutospacing="0" w:after="0" w:afterAutospacing="0"/>
        <w:ind w:left="737"/>
        <w:jc w:val="both"/>
        <w:rPr>
          <w:i/>
          <w:iCs/>
        </w:rPr>
      </w:pPr>
      <w:r w:rsidRPr="0003438B">
        <w:t xml:space="preserve">A Roma Nemzetiségi Önkormányzat költségvetési határozatának előkészítéséért, az elfogadást követő adatszolgáltatások határidőben történő teljesítéséért a Hivatal gazdálkodási ügyintézője a felelős. </w:t>
      </w:r>
    </w:p>
    <w:p w:rsidR="005B5F3E" w:rsidRPr="0003438B" w:rsidRDefault="005B5F3E" w:rsidP="005B5F3E">
      <w:pPr>
        <w:pStyle w:val="NormlWeb"/>
        <w:numPr>
          <w:ilvl w:val="2"/>
          <w:numId w:val="3"/>
        </w:numPr>
        <w:spacing w:before="120" w:beforeAutospacing="0" w:after="0" w:afterAutospacing="0"/>
        <w:ind w:left="737"/>
        <w:jc w:val="both"/>
        <w:rPr>
          <w:i/>
          <w:iCs/>
        </w:rPr>
      </w:pPr>
      <w:r w:rsidRPr="0003438B">
        <w:rPr>
          <w:iCs/>
        </w:rPr>
        <w:t xml:space="preserve">Az Önkormányzat a Roma Nemzetiségi Önkormányzat költségvetésére vonatkozóan döntési jogosultsággal nem rendelkezik. Az Önkormányzat a Roma Nemzetiségi Önkormányzat költségvetési határozata törvényességéért, bevételi és kiadási </w:t>
      </w:r>
      <w:r w:rsidRPr="0003438B">
        <w:rPr>
          <w:iCs/>
        </w:rPr>
        <w:lastRenderedPageBreak/>
        <w:t>előirányzatainak megállapításáért és teljesítéséért, továbbá kötelezettségvállalásáért és tartozásaiért nem felelős.</w:t>
      </w:r>
    </w:p>
    <w:p w:rsidR="005B5F3E" w:rsidRPr="0003438B" w:rsidRDefault="005B5F3E" w:rsidP="005B5F3E">
      <w:pPr>
        <w:pStyle w:val="NormlWeb"/>
        <w:spacing w:before="0" w:beforeAutospacing="0" w:after="0" w:afterAutospacing="0"/>
        <w:jc w:val="both"/>
        <w:rPr>
          <w:b/>
          <w:bCs/>
          <w:u w:val="single"/>
        </w:rPr>
      </w:pPr>
    </w:p>
    <w:p w:rsidR="005B5F3E" w:rsidRPr="0003438B" w:rsidRDefault="005B5F3E" w:rsidP="005B5F3E">
      <w:pPr>
        <w:jc w:val="center"/>
        <w:rPr>
          <w:rFonts w:ascii="Times New Roman" w:hAnsi="Times New Roman" w:cs="Times New Roman"/>
          <w:b/>
          <w:bCs/>
          <w:sz w:val="24"/>
        </w:rPr>
      </w:pPr>
      <w:r w:rsidRPr="0003438B">
        <w:rPr>
          <w:rFonts w:ascii="Times New Roman" w:hAnsi="Times New Roman" w:cs="Times New Roman"/>
          <w:b/>
          <w:bCs/>
          <w:sz w:val="24"/>
        </w:rPr>
        <w:t>2. A költségvetési előirányzatok módosításának rendje</w:t>
      </w:r>
    </w:p>
    <w:p w:rsidR="005B5F3E" w:rsidRPr="0003438B" w:rsidRDefault="005B5F3E" w:rsidP="005B5F3E">
      <w:pPr>
        <w:jc w:val="center"/>
        <w:rPr>
          <w:rFonts w:ascii="Times New Roman" w:hAnsi="Times New Roman" w:cs="Times New Roman"/>
          <w:b/>
          <w:bCs/>
          <w:sz w:val="24"/>
        </w:rPr>
      </w:pPr>
    </w:p>
    <w:p w:rsidR="005B5F3E" w:rsidRPr="0003438B" w:rsidRDefault="005B5F3E" w:rsidP="005B5F3E">
      <w:pPr>
        <w:pStyle w:val="Szvegtrzs"/>
        <w:numPr>
          <w:ilvl w:val="1"/>
          <w:numId w:val="5"/>
        </w:numPr>
        <w:rPr>
          <w:sz w:val="24"/>
        </w:rPr>
      </w:pPr>
      <w:bookmarkStart w:id="0" w:name="pr281"/>
      <w:bookmarkStart w:id="1" w:name="pr282"/>
      <w:bookmarkStart w:id="2" w:name="pr283"/>
      <w:bookmarkEnd w:id="0"/>
      <w:bookmarkEnd w:id="1"/>
      <w:bookmarkEnd w:id="2"/>
      <w:r w:rsidRPr="0003438B">
        <w:rPr>
          <w:sz w:val="24"/>
        </w:rPr>
        <w:t>A Roma Nemzetiségi Önkormányzat előirányzatai kizárólag a Roma Nemzetiségi Önkormányzat költségvetési határozata alapján módosíthatók.</w:t>
      </w:r>
    </w:p>
    <w:p w:rsidR="005B5F3E" w:rsidRPr="0003438B" w:rsidRDefault="005B5F3E" w:rsidP="005B5F3E">
      <w:pPr>
        <w:pStyle w:val="Szvegtrzs"/>
        <w:numPr>
          <w:ilvl w:val="1"/>
          <w:numId w:val="5"/>
        </w:numPr>
        <w:spacing w:before="120"/>
        <w:rPr>
          <w:sz w:val="24"/>
        </w:rPr>
      </w:pPr>
      <w:r w:rsidRPr="0003438B">
        <w:rPr>
          <w:sz w:val="24"/>
        </w:rPr>
        <w:t xml:space="preserve">Ha a Roma Nemzetiségi Önkormányzat az eredeti előirányzatán felül többletbevételhez jut, a bevételek a tervezettől elmaradnak, illetve kiadási előirányzatain belül átcsoportosítást hajt végre, határozatával módosítja az éves költségvetésének előirányzatát. </w:t>
      </w:r>
    </w:p>
    <w:p w:rsidR="005B5F3E" w:rsidRPr="0003438B" w:rsidRDefault="005B5F3E" w:rsidP="005B5F3E">
      <w:pPr>
        <w:pStyle w:val="Szvegtrzs"/>
        <w:numPr>
          <w:ilvl w:val="1"/>
          <w:numId w:val="5"/>
        </w:numPr>
        <w:spacing w:before="120"/>
        <w:rPr>
          <w:sz w:val="24"/>
        </w:rPr>
      </w:pPr>
      <w:r w:rsidRPr="0003438B">
        <w:rPr>
          <w:sz w:val="24"/>
        </w:rPr>
        <w:t xml:space="preserve">A Roma Nemzetiségi Önkormányzat által végrehajtott előirányzat módosítás határozat-tervezetét és a hozzátartozó előterjesztést a Hivatal gazdasági ügyintézője készíti el. A Roma Nemzetiségi Önkormányzat képviselő-testülete legkésőbb az éves költségvetési beszámoló elkészítésének </w:t>
      </w:r>
      <w:proofErr w:type="spellStart"/>
      <w:r w:rsidRPr="0003438B">
        <w:rPr>
          <w:sz w:val="24"/>
        </w:rPr>
        <w:t>határidejéig</w:t>
      </w:r>
      <w:proofErr w:type="spellEnd"/>
      <w:r w:rsidRPr="0003438B">
        <w:rPr>
          <w:sz w:val="24"/>
        </w:rPr>
        <w:t>, február 28-i hatállyal módosítja a költségvetési határozatát. Ha év közben az Országgyűlés – a Roma Nemzetiségi Önkormányzatot érintő módon – meghatározott hozzájárulások, támogatások előirányzatait zárolja, azokat csökkenti, törli, az intézkedés kihirdetését követően haladéktalanul a képviselő-testület elé kell terjeszteni a költségvetési határozat módosítását.</w:t>
      </w:r>
    </w:p>
    <w:p w:rsidR="005B5F3E" w:rsidRPr="0003438B" w:rsidRDefault="005B5F3E" w:rsidP="005B5F3E">
      <w:pPr>
        <w:pStyle w:val="Szvegtrzs"/>
        <w:numPr>
          <w:ilvl w:val="1"/>
          <w:numId w:val="5"/>
        </w:numPr>
        <w:spacing w:before="120"/>
        <w:rPr>
          <w:sz w:val="24"/>
        </w:rPr>
      </w:pPr>
      <w:r w:rsidRPr="0003438B">
        <w:rPr>
          <w:sz w:val="24"/>
        </w:rPr>
        <w:t xml:space="preserve">A Roma Nemzetiségi Önkormányzat előirányzatairól és az abban bekövetkezett változásokról a Hivatal naprakész nyilvántartást vezet.  </w:t>
      </w:r>
    </w:p>
    <w:p w:rsidR="005B5F3E" w:rsidRPr="0003438B" w:rsidRDefault="005B5F3E" w:rsidP="005B5F3E">
      <w:pPr>
        <w:jc w:val="center"/>
        <w:rPr>
          <w:rFonts w:ascii="Times New Roman" w:hAnsi="Times New Roman" w:cs="Times New Roman"/>
          <w:b/>
          <w:bCs/>
          <w:sz w:val="24"/>
          <w:u w:val="single"/>
        </w:rPr>
      </w:pPr>
    </w:p>
    <w:p w:rsidR="005B5F3E" w:rsidRPr="0003438B" w:rsidRDefault="005B5F3E" w:rsidP="005B5F3E">
      <w:pPr>
        <w:jc w:val="center"/>
        <w:rPr>
          <w:rFonts w:ascii="Times New Roman" w:hAnsi="Times New Roman" w:cs="Times New Roman"/>
          <w:b/>
          <w:bCs/>
          <w:sz w:val="24"/>
        </w:rPr>
      </w:pPr>
      <w:smartTag w:uri="urn:schemas-microsoft-com:office:smarttags" w:element="metricconverter">
        <w:smartTagPr>
          <w:attr w:name="ProductID" w:val="3. A"/>
        </w:smartTagPr>
        <w:r w:rsidRPr="0003438B">
          <w:rPr>
            <w:rFonts w:ascii="Times New Roman" w:hAnsi="Times New Roman" w:cs="Times New Roman"/>
            <w:b/>
            <w:bCs/>
            <w:sz w:val="24"/>
          </w:rPr>
          <w:t>3. A</w:t>
        </w:r>
      </w:smartTag>
      <w:r w:rsidRPr="0003438B">
        <w:rPr>
          <w:rFonts w:ascii="Times New Roman" w:hAnsi="Times New Roman" w:cs="Times New Roman"/>
          <w:b/>
          <w:bCs/>
          <w:sz w:val="24"/>
        </w:rPr>
        <w:t xml:space="preserve"> költségvetési gazdálkodás lebonyolításának rendje</w:t>
      </w:r>
    </w:p>
    <w:p w:rsidR="005B5F3E" w:rsidRPr="0003438B" w:rsidRDefault="005B5F3E" w:rsidP="005B5F3E">
      <w:pPr>
        <w:jc w:val="center"/>
        <w:rPr>
          <w:rFonts w:ascii="Times New Roman" w:hAnsi="Times New Roman" w:cs="Times New Roman"/>
          <w:b/>
          <w:bCs/>
          <w:sz w:val="24"/>
          <w:u w:val="single"/>
        </w:rPr>
      </w:pPr>
    </w:p>
    <w:p w:rsidR="005B5F3E" w:rsidRPr="0003438B" w:rsidRDefault="005B5F3E" w:rsidP="005B5F3E">
      <w:pPr>
        <w:numPr>
          <w:ilvl w:val="2"/>
          <w:numId w:val="4"/>
        </w:numPr>
        <w:tabs>
          <w:tab w:val="clear" w:pos="720"/>
        </w:tabs>
        <w:ind w:left="567" w:hanging="567"/>
        <w:jc w:val="both"/>
        <w:rPr>
          <w:rFonts w:ascii="Times New Roman" w:hAnsi="Times New Roman" w:cs="Times New Roman"/>
          <w:sz w:val="24"/>
        </w:rPr>
      </w:pPr>
      <w:r w:rsidRPr="0003438B">
        <w:rPr>
          <w:rFonts w:ascii="Times New Roman" w:hAnsi="Times New Roman" w:cs="Times New Roman"/>
          <w:sz w:val="24"/>
        </w:rPr>
        <w:t>A Roma Nemzetiségi Önkormányzat gazdálkodásának végrehajtásával kapcsolatos feladatokat a Hivatal látja el. A központosított illetményszámfejtés rendszerébe tartozó Roma Nemzetiségi Önkormányzat tekintetében az adózás rendjéről szóló 2003. évi XCII. törvény 31. § (2) bekezdése szerinti bevallási kötelezettséget a Magyar Államkincstár Zala Megyei Igazgatósága teljesíti.</w:t>
      </w:r>
    </w:p>
    <w:p w:rsidR="005B5F3E" w:rsidRPr="0003438B" w:rsidRDefault="005B5F3E" w:rsidP="005B5F3E">
      <w:pPr>
        <w:numPr>
          <w:ilvl w:val="1"/>
          <w:numId w:val="4"/>
        </w:numPr>
        <w:spacing w:before="120"/>
        <w:ind w:left="539" w:hanging="539"/>
        <w:jc w:val="both"/>
        <w:rPr>
          <w:rFonts w:ascii="Times New Roman" w:hAnsi="Times New Roman" w:cs="Times New Roman"/>
          <w:sz w:val="24"/>
        </w:rPr>
      </w:pPr>
      <w:r w:rsidRPr="0003438B">
        <w:rPr>
          <w:rFonts w:ascii="Times New Roman" w:hAnsi="Times New Roman" w:cs="Times New Roman"/>
          <w:sz w:val="24"/>
          <w:u w:val="single"/>
        </w:rPr>
        <w:t>Kötelezettségvállalás rendje</w:t>
      </w:r>
      <w:r w:rsidRPr="0003438B">
        <w:rPr>
          <w:rFonts w:ascii="Times New Roman" w:hAnsi="Times New Roman" w:cs="Times New Roman"/>
          <w:sz w:val="24"/>
        </w:rPr>
        <w:t xml:space="preserve">: A Roma Nemzetiségi Önkormányzat kiadási előirányzatai terhére a nemzetiségi önkormányzat elnöke vagy az általa írásban felhatalmazott, a Roma Nemzetiségi Önkormányzat Szervezeti és Működési Szabályzatában is megjelölt nemzetiségi önkormányzati képviselő jogosult kötelezettségvállalásra. A kötelezettségvállalás előtt a kötelezettséget vállalónak meg kell győződnie arról, hogy a rendelkezésre </w:t>
      </w:r>
      <w:r w:rsidRPr="0003438B">
        <w:rPr>
          <w:rFonts w:ascii="Times New Roman" w:hAnsi="Times New Roman" w:cs="Times New Roman"/>
          <w:spacing w:val="19"/>
          <w:sz w:val="24"/>
        </w:rPr>
        <w:t>álló</w:t>
      </w:r>
      <w:r w:rsidRPr="0003438B">
        <w:rPr>
          <w:rFonts w:ascii="Times New Roman" w:hAnsi="Times New Roman" w:cs="Times New Roman"/>
          <w:sz w:val="24"/>
        </w:rPr>
        <w:t xml:space="preserve"> fel nem használt előirányzat biztosítja-e a kiadás teljesítésére a fedezetet. A Roma Nemzetiségi Önkormányzat nevében kötelezettséget vállalni az </w:t>
      </w:r>
      <w:proofErr w:type="spellStart"/>
      <w:r w:rsidRPr="0003438B">
        <w:rPr>
          <w:rFonts w:ascii="Times New Roman" w:hAnsi="Times New Roman" w:cs="Times New Roman"/>
          <w:sz w:val="24"/>
        </w:rPr>
        <w:t>Ávr</w:t>
      </w:r>
      <w:proofErr w:type="spellEnd"/>
      <w:r w:rsidRPr="0003438B">
        <w:rPr>
          <w:rFonts w:ascii="Times New Roman" w:hAnsi="Times New Roman" w:cs="Times New Roman"/>
          <w:sz w:val="24"/>
        </w:rPr>
        <w:t xml:space="preserve">-ben foglalt kivételekkel csak pénzügyi ellenjegyzés után, a pénzügyi teljesítés esedékességét megelőzően, írásban lehet. A Roma Nemzetiségi Önkormányzat kötelezettségvállalásainak nyilvántartásáról a Hivatal gondoskodik. Az előzetes írásbeli kötelezettségvállalást nem igénylő kifizetések rendjét a Roma Nemzetiségi Önkormányzat szabályzatban rögzíti.     </w:t>
      </w:r>
    </w:p>
    <w:p w:rsidR="005B5F3E" w:rsidRPr="0003438B" w:rsidRDefault="005B5F3E" w:rsidP="005B5F3E">
      <w:pPr>
        <w:numPr>
          <w:ilvl w:val="2"/>
          <w:numId w:val="4"/>
        </w:numPr>
        <w:tabs>
          <w:tab w:val="clear" w:pos="720"/>
        </w:tabs>
        <w:spacing w:before="120"/>
        <w:ind w:left="567" w:hanging="567"/>
        <w:jc w:val="both"/>
        <w:rPr>
          <w:rFonts w:ascii="Times New Roman" w:hAnsi="Times New Roman" w:cs="Times New Roman"/>
          <w:sz w:val="24"/>
        </w:rPr>
      </w:pPr>
      <w:r w:rsidRPr="0003438B">
        <w:rPr>
          <w:rFonts w:ascii="Times New Roman" w:hAnsi="Times New Roman" w:cs="Times New Roman"/>
          <w:sz w:val="24"/>
        </w:rPr>
        <w:t xml:space="preserve">A kötelezettségvállalás pénzügyi ellenjegyzése: A kötelezettségvállalás ellenjegyzésére a jegyző által megbízott pénzügyi ügyintéző jogosult, helyettesítése a Hivatal belső szabályzata alapján történik. A pénzügyi ellenjegyzésre jogosultnak az ellenjegyzést megelőzően meg kell győződnie arról, hogy a jóváhagyott költségvetés fel nem használt, illetve le nem kötött, a kötelezettségvállalás tárgyával összefüggő kiadási előirányzata rendelkezésre áll-e, illetve a befolyt vagy várhatóan befolyó bevétel biztosítja-e a fedezetet, az előirányzat felhasználási terv szerint a kifizetés időpontjában a fedezet </w:t>
      </w:r>
      <w:r w:rsidRPr="0003438B">
        <w:rPr>
          <w:rFonts w:ascii="Times New Roman" w:hAnsi="Times New Roman" w:cs="Times New Roman"/>
          <w:sz w:val="24"/>
        </w:rPr>
        <w:lastRenderedPageBreak/>
        <w:t xml:space="preserve">rendelkezésre áll-e, a kötelezettségvállalás nem sérti-e a gazdálkodásra vonatkozó szabályokat. </w:t>
      </w:r>
    </w:p>
    <w:p w:rsidR="005B5F3E" w:rsidRPr="0003438B" w:rsidRDefault="005B5F3E" w:rsidP="005B5F3E">
      <w:pPr>
        <w:spacing w:before="120"/>
        <w:ind w:left="567"/>
        <w:jc w:val="both"/>
        <w:rPr>
          <w:rFonts w:ascii="Times New Roman" w:hAnsi="Times New Roman" w:cs="Times New Roman"/>
          <w:sz w:val="24"/>
        </w:rPr>
      </w:pPr>
      <w:r w:rsidRPr="0003438B">
        <w:rPr>
          <w:rFonts w:ascii="Times New Roman" w:hAnsi="Times New Roman" w:cs="Times New Roman"/>
          <w:sz w:val="24"/>
        </w:rPr>
        <w:t xml:space="preserve">Amennyiben a kötelezettségvállalás nem felel meg az előírtaknak, a pénzügyi ellenjegyzésre jogosultnak erről írásban tájékoztatni kell a kötelezettségvállalót, illetve a Roma Nemzetiségi Önkormányzat elnökét. Ha a Roma Nemzetiségi Önkormányzat elnöke a tájékoztatás ellenére írásban pénzügyi ellenjegyzésre utasítja az ellenjegyzőt, az köteles az utasításnak eleget tenni. E tényről a Roma Nemzetiségi Önkormányzat képviselő-testületét haladéktalanul írásban kell értesíteni. A pénzügyi ellenjegyzés tényét az ellenjegyző a kötelezettségvállalás dokumentumán „Pénzügyi ellenjegyzés” megjelöléssel, dátummal és aláírásával igazolja. </w:t>
      </w:r>
    </w:p>
    <w:p w:rsidR="005B5F3E" w:rsidRPr="0003438B" w:rsidRDefault="005B5F3E" w:rsidP="005B5F3E">
      <w:pPr>
        <w:numPr>
          <w:ilvl w:val="2"/>
          <w:numId w:val="4"/>
        </w:numPr>
        <w:tabs>
          <w:tab w:val="clear" w:pos="720"/>
        </w:tabs>
        <w:spacing w:before="120"/>
        <w:ind w:left="567" w:hanging="567"/>
        <w:jc w:val="both"/>
        <w:rPr>
          <w:rFonts w:ascii="Times New Roman" w:hAnsi="Times New Roman" w:cs="Times New Roman"/>
          <w:sz w:val="24"/>
        </w:rPr>
      </w:pPr>
      <w:r w:rsidRPr="0003438B">
        <w:rPr>
          <w:rFonts w:ascii="Times New Roman" w:hAnsi="Times New Roman" w:cs="Times New Roman"/>
          <w:sz w:val="24"/>
        </w:rPr>
        <w:t xml:space="preserve">Szerződések jogi ellenjegyzése: A szerződések pénzügyi ellenjegyzését követően a szerződések jogi ellenjegyzését a jegyző végzi, távollétében, akadályoztatása esetén helyettesítése a Hivatal belső szabályzata alapján történik. A jogi ellenjegyzés tényét az ellenjegyző a szerződésen „Jogi ellenjegyzés” megjelöléssel, dátummal és aláírással igazolja. </w:t>
      </w:r>
    </w:p>
    <w:p w:rsidR="005B5F3E" w:rsidRPr="0003438B" w:rsidRDefault="005B5F3E" w:rsidP="005B5F3E">
      <w:pPr>
        <w:numPr>
          <w:ilvl w:val="1"/>
          <w:numId w:val="4"/>
        </w:numPr>
        <w:spacing w:before="120"/>
        <w:ind w:left="539" w:hanging="539"/>
        <w:jc w:val="both"/>
        <w:rPr>
          <w:rFonts w:ascii="Times New Roman" w:hAnsi="Times New Roman" w:cs="Times New Roman"/>
          <w:sz w:val="24"/>
        </w:rPr>
      </w:pPr>
      <w:r w:rsidRPr="0003438B">
        <w:rPr>
          <w:rFonts w:ascii="Times New Roman" w:hAnsi="Times New Roman" w:cs="Times New Roman"/>
          <w:sz w:val="24"/>
        </w:rPr>
        <w:t xml:space="preserve">Teljesítés igazolása: A teljesítés igazolás ellátására a Roma Nemzetiségi Önkormányzat elnöke, távolléte, akadályoztatása esetén az elnökhelyettes, mindkettőjük távolléte vagy </w:t>
      </w:r>
      <w:proofErr w:type="gramStart"/>
      <w:r w:rsidRPr="0003438B">
        <w:rPr>
          <w:rFonts w:ascii="Times New Roman" w:hAnsi="Times New Roman" w:cs="Times New Roman"/>
          <w:sz w:val="24"/>
        </w:rPr>
        <w:t xml:space="preserve">akadályoztatása, </w:t>
      </w:r>
      <w:proofErr w:type="gramEnd"/>
      <w:r w:rsidRPr="0003438B">
        <w:rPr>
          <w:rFonts w:ascii="Times New Roman" w:hAnsi="Times New Roman" w:cs="Times New Roman"/>
          <w:sz w:val="24"/>
        </w:rPr>
        <w:t>vagy összeférhetetlensége esetén a Roma Nemzetiségi Önkormányzat Szervezeti és Működési Szabályzatában megjelölt képviselő jogosult. A pénzügyi teljesítésre benyújtott bizonylat teljesítés igazolójának a kifizetés jogosságát, összegszerűségét, a szerződés, megrendelés, megállapodás, egyéb kötelezettségvállalás teljesítését kell aláírásával igazolnia. A teljesítés igazolási kötelezettség végrehajtását „A kiadás teljesítésének jogosságát, összegszerűségét, a szerződés, megrendelés, megállapodás teljesítését igazolom” szöveg megjelölésével és az igazolás időpontjának feltüntetésével kell az arra jogosultnak aláírásával igazolni. A teljesítés igazolásának szabályai a kiküldetések (útiköltség elszámolás) vonatkozásában is alkalmazandók.</w:t>
      </w:r>
    </w:p>
    <w:p w:rsidR="005B5F3E" w:rsidRPr="0003438B" w:rsidRDefault="005B5F3E" w:rsidP="005B5F3E">
      <w:pPr>
        <w:numPr>
          <w:ilvl w:val="1"/>
          <w:numId w:val="4"/>
        </w:numPr>
        <w:spacing w:before="120"/>
        <w:ind w:left="539" w:hanging="539"/>
        <w:jc w:val="both"/>
        <w:rPr>
          <w:rFonts w:ascii="Times New Roman" w:hAnsi="Times New Roman" w:cs="Times New Roman"/>
          <w:sz w:val="24"/>
        </w:rPr>
      </w:pPr>
      <w:r w:rsidRPr="0003438B">
        <w:rPr>
          <w:rFonts w:ascii="Times New Roman" w:hAnsi="Times New Roman" w:cs="Times New Roman"/>
          <w:sz w:val="24"/>
        </w:rPr>
        <w:t xml:space="preserve">Érvényesítés: A teljesítésigazolás alapján az érvényesítést a Hivatal erre kijelölt köztisztviselője látja el, távollétében és akadályoztatása esetén helyettesítése a </w:t>
      </w:r>
      <w:proofErr w:type="gramStart"/>
      <w:r w:rsidRPr="0003438B">
        <w:rPr>
          <w:rFonts w:ascii="Times New Roman" w:hAnsi="Times New Roman" w:cs="Times New Roman"/>
          <w:sz w:val="24"/>
        </w:rPr>
        <w:t>Hivatal  belső</w:t>
      </w:r>
      <w:proofErr w:type="gramEnd"/>
      <w:r w:rsidRPr="0003438B">
        <w:rPr>
          <w:rFonts w:ascii="Times New Roman" w:hAnsi="Times New Roman" w:cs="Times New Roman"/>
          <w:sz w:val="24"/>
        </w:rPr>
        <w:t xml:space="preserve"> szabályzata alapján történik. Az érvényesítő ellenőrzi az összegszerűséget, a fedezet meglétét és azt, hogy a megelőző ügymenetben a vonatkozó jogszabályokban, belső szabályzatokban foglaltakat betartották-e. Az érvényesítés megtörténtét érvényesítési záradékban kell rögzíteni, amelynek tartalmaznia kell az „érvényesítve” megjelölést, az érvényesítés dátumát, az érvényesítő aláírását. </w:t>
      </w:r>
    </w:p>
    <w:p w:rsidR="005B5F3E" w:rsidRPr="0003438B" w:rsidRDefault="005B5F3E" w:rsidP="005B5F3E">
      <w:pPr>
        <w:numPr>
          <w:ilvl w:val="1"/>
          <w:numId w:val="4"/>
        </w:numPr>
        <w:spacing w:before="120"/>
        <w:ind w:left="539" w:hanging="539"/>
        <w:jc w:val="both"/>
        <w:rPr>
          <w:rFonts w:ascii="Times New Roman" w:hAnsi="Times New Roman" w:cs="Times New Roman"/>
          <w:sz w:val="24"/>
        </w:rPr>
      </w:pPr>
      <w:r w:rsidRPr="0003438B">
        <w:rPr>
          <w:rFonts w:ascii="Times New Roman" w:hAnsi="Times New Roman" w:cs="Times New Roman"/>
          <w:sz w:val="24"/>
        </w:rPr>
        <w:t>Utalványozás: A Roma Nemzetiségi Önkormányzatnál a kiadás teljesítésének, a bevétel beszedésének vagy elszámolásának elrendelésére (továbbiakban: utalványozásra) kizárólag az elnök, vagy az általa írásban felhatalmazott, a Roma Nemzetiségi Önkormányzat Szervezeti és Működési Szabályzatában is megjelölt nemzetiségi önkormányzati képviselő jogosult. Utalványozni csak az érvényesítés után lehet. Utalványozni készpénzes fizetési mód esetén az érvényesített pénztárbizonylatra rávezetett, más esetben külön írásbeli rendelkezéssel lehet.</w:t>
      </w:r>
    </w:p>
    <w:p w:rsidR="005B5F3E" w:rsidRPr="0003438B" w:rsidRDefault="005B5F3E" w:rsidP="005B5F3E">
      <w:pPr>
        <w:numPr>
          <w:ilvl w:val="1"/>
          <w:numId w:val="4"/>
        </w:numPr>
        <w:autoSpaceDE w:val="0"/>
        <w:autoSpaceDN w:val="0"/>
        <w:adjustRightInd w:val="0"/>
        <w:spacing w:before="120"/>
        <w:ind w:left="539" w:hanging="539"/>
        <w:jc w:val="both"/>
        <w:rPr>
          <w:rFonts w:ascii="Times New Roman" w:hAnsi="Times New Roman" w:cs="Times New Roman"/>
          <w:sz w:val="24"/>
        </w:rPr>
      </w:pPr>
      <w:r w:rsidRPr="0003438B">
        <w:rPr>
          <w:rFonts w:ascii="Times New Roman" w:hAnsi="Times New Roman" w:cs="Times New Roman"/>
          <w:sz w:val="24"/>
        </w:rPr>
        <w:t>Összeférhetetlenségi követelmények: A Roma Nemzetiségi Önkormányzat tekintetében a kötelezettségvállaló és a pénzügyi ellenjegyző</w:t>
      </w:r>
      <w:r w:rsidRPr="0003438B">
        <w:rPr>
          <w:rFonts w:ascii="Times New Roman" w:eastAsia="TimesNewRoman" w:hAnsi="Times New Roman" w:cs="Times New Roman"/>
          <w:sz w:val="24"/>
        </w:rPr>
        <w:t xml:space="preserve"> </w:t>
      </w:r>
      <w:r w:rsidRPr="0003438B">
        <w:rPr>
          <w:rFonts w:ascii="Times New Roman" w:hAnsi="Times New Roman" w:cs="Times New Roman"/>
          <w:sz w:val="24"/>
        </w:rPr>
        <w:t>ugyanazon gazdasági esemény tekintetében azonos személy nem lehet. Az érvényesítő</w:t>
      </w:r>
      <w:r w:rsidRPr="0003438B">
        <w:rPr>
          <w:rFonts w:ascii="Times New Roman" w:eastAsia="TimesNewRoman" w:hAnsi="Times New Roman" w:cs="Times New Roman"/>
          <w:sz w:val="24"/>
        </w:rPr>
        <w:t xml:space="preserve"> </w:t>
      </w:r>
      <w:r w:rsidRPr="0003438B">
        <w:rPr>
          <w:rFonts w:ascii="Times New Roman" w:hAnsi="Times New Roman" w:cs="Times New Roman"/>
          <w:sz w:val="24"/>
        </w:rPr>
        <w:t>ugyanazon gazdasági esemény tekintetében nem lehet azonos a kötelezettségvállalásra, utalványozásra jogosult és a teljesítést igazoló személlyel. A kötelezettségvállalási, pénzügyi ellenjegyzési, érvényesítési, utalványozási és teljesítés igazolására irányuló feladatot nem végezheti az a személy, aki ezt a tevékenységét hozzátartozója, vagy maga javára látná el. A Hivatal</w:t>
      </w:r>
      <w:r w:rsidRPr="0003438B">
        <w:rPr>
          <w:rFonts w:ascii="Times New Roman" w:eastAsia="TimesNewRoman" w:hAnsi="Times New Roman" w:cs="Times New Roman"/>
          <w:sz w:val="24"/>
        </w:rPr>
        <w:t xml:space="preserve"> </w:t>
      </w:r>
      <w:r w:rsidRPr="0003438B">
        <w:rPr>
          <w:rFonts w:ascii="Times New Roman" w:hAnsi="Times New Roman" w:cs="Times New Roman"/>
          <w:sz w:val="24"/>
        </w:rPr>
        <w:t xml:space="preserve">a kötelezettségvállalásra, pénzügyi ellenjegyzésre, teljesítés igazolására, érvényesítésre, </w:t>
      </w:r>
      <w:r w:rsidRPr="0003438B">
        <w:rPr>
          <w:rFonts w:ascii="Times New Roman" w:hAnsi="Times New Roman" w:cs="Times New Roman"/>
          <w:sz w:val="24"/>
        </w:rPr>
        <w:lastRenderedPageBreak/>
        <w:t>utalványozásra jogosult személyekről és aláírás-mintájukról naprakész nyilvántartást vezet.</w:t>
      </w:r>
    </w:p>
    <w:p w:rsidR="005B5F3E" w:rsidRPr="0003438B" w:rsidRDefault="005B5F3E" w:rsidP="005B5F3E">
      <w:pPr>
        <w:jc w:val="center"/>
        <w:rPr>
          <w:rFonts w:ascii="Times New Roman" w:hAnsi="Times New Roman" w:cs="Times New Roman"/>
          <w:b/>
          <w:bCs/>
          <w:sz w:val="24"/>
        </w:rPr>
      </w:pPr>
    </w:p>
    <w:p w:rsidR="005B5F3E" w:rsidRPr="0003438B" w:rsidRDefault="005B5F3E" w:rsidP="005B5F3E">
      <w:pPr>
        <w:jc w:val="center"/>
        <w:rPr>
          <w:rFonts w:ascii="Times New Roman" w:hAnsi="Times New Roman" w:cs="Times New Roman"/>
          <w:b/>
          <w:bCs/>
          <w:sz w:val="24"/>
        </w:rPr>
      </w:pPr>
      <w:r w:rsidRPr="0003438B">
        <w:rPr>
          <w:rFonts w:ascii="Times New Roman" w:hAnsi="Times New Roman" w:cs="Times New Roman"/>
          <w:b/>
          <w:bCs/>
          <w:sz w:val="24"/>
        </w:rPr>
        <w:t>4. A Roma Nemzetiségi Önkormányzat számlái, pénzellátás</w:t>
      </w:r>
    </w:p>
    <w:p w:rsidR="005B5F3E" w:rsidRPr="0003438B" w:rsidRDefault="005B5F3E" w:rsidP="005B5F3E">
      <w:pPr>
        <w:rPr>
          <w:rFonts w:ascii="Times New Roman" w:hAnsi="Times New Roman" w:cs="Times New Roman"/>
          <w:spacing w:val="-1"/>
          <w:sz w:val="24"/>
        </w:rPr>
      </w:pPr>
    </w:p>
    <w:p w:rsidR="005B5F3E" w:rsidRPr="0003438B" w:rsidRDefault="005B5F3E" w:rsidP="005B5F3E">
      <w:pPr>
        <w:numPr>
          <w:ilvl w:val="1"/>
          <w:numId w:val="7"/>
        </w:numPr>
        <w:ind w:left="426" w:hanging="426"/>
        <w:jc w:val="both"/>
        <w:rPr>
          <w:rFonts w:ascii="Times New Roman" w:hAnsi="Times New Roman" w:cs="Times New Roman"/>
          <w:sz w:val="24"/>
        </w:rPr>
      </w:pPr>
      <w:r w:rsidRPr="0003438B">
        <w:rPr>
          <w:rFonts w:ascii="Times New Roman" w:hAnsi="Times New Roman" w:cs="Times New Roman"/>
          <w:spacing w:val="-1"/>
          <w:sz w:val="24"/>
        </w:rPr>
        <w:t>A Roma Nemzetiségi Önkormányzat fizet</w:t>
      </w:r>
      <w:r w:rsidRPr="0003438B">
        <w:rPr>
          <w:rFonts w:ascii="Times New Roman" w:hAnsi="Times New Roman" w:cs="Times New Roman"/>
          <w:sz w:val="24"/>
        </w:rPr>
        <w:t xml:space="preserve">ési számláját a Dél-Zalai Takarékszövetkezet </w:t>
      </w:r>
      <w:proofErr w:type="spellStart"/>
      <w:r w:rsidRPr="0003438B">
        <w:rPr>
          <w:rFonts w:ascii="Times New Roman" w:hAnsi="Times New Roman" w:cs="Times New Roman"/>
          <w:sz w:val="24"/>
        </w:rPr>
        <w:t>Bázakerettyei</w:t>
      </w:r>
      <w:proofErr w:type="spellEnd"/>
      <w:r w:rsidRPr="0003438B">
        <w:rPr>
          <w:rFonts w:ascii="Times New Roman" w:hAnsi="Times New Roman" w:cs="Times New Roman"/>
          <w:sz w:val="24"/>
        </w:rPr>
        <w:t xml:space="preserve"> Fiókja számlavezetőnél vezeti, mellyel kapcsolatos adminisztratív feladatokat a Hivatal köztisztviselője végzi. </w:t>
      </w:r>
    </w:p>
    <w:p w:rsidR="005B5F3E" w:rsidRPr="0003438B" w:rsidRDefault="005B5F3E" w:rsidP="005B5F3E">
      <w:pPr>
        <w:numPr>
          <w:ilvl w:val="1"/>
          <w:numId w:val="7"/>
        </w:numPr>
        <w:spacing w:before="120"/>
        <w:ind w:left="425" w:hanging="425"/>
        <w:jc w:val="both"/>
        <w:rPr>
          <w:rFonts w:ascii="Times New Roman" w:hAnsi="Times New Roman" w:cs="Times New Roman"/>
          <w:sz w:val="24"/>
        </w:rPr>
      </w:pPr>
      <w:r w:rsidRPr="0003438B">
        <w:rPr>
          <w:rFonts w:ascii="Times New Roman" w:hAnsi="Times New Roman" w:cs="Times New Roman"/>
          <w:sz w:val="24"/>
        </w:rPr>
        <w:t>A Roma Nemzetiségi Önkormányzat működésének általános támogatását a költségvetési törvényben meghatározottak szerint veszi igénybe.</w:t>
      </w:r>
    </w:p>
    <w:p w:rsidR="005B5F3E" w:rsidRPr="0003438B" w:rsidRDefault="005B5F3E" w:rsidP="005B5F3E">
      <w:pPr>
        <w:numPr>
          <w:ilvl w:val="1"/>
          <w:numId w:val="7"/>
        </w:numPr>
        <w:spacing w:before="120"/>
        <w:ind w:left="425" w:hanging="425"/>
        <w:jc w:val="both"/>
        <w:rPr>
          <w:rFonts w:ascii="Times New Roman" w:hAnsi="Times New Roman" w:cs="Times New Roman"/>
          <w:sz w:val="24"/>
        </w:rPr>
      </w:pPr>
      <w:r w:rsidRPr="0003438B">
        <w:rPr>
          <w:rFonts w:ascii="Times New Roman" w:hAnsi="Times New Roman" w:cs="Times New Roman"/>
          <w:sz w:val="24"/>
        </w:rPr>
        <w:t xml:space="preserve">A Roma Nemzetiségi Önkormányzat készpénzt nem vehet fel házipénztárába. </w:t>
      </w:r>
    </w:p>
    <w:p w:rsidR="005B5F3E" w:rsidRPr="0003438B" w:rsidRDefault="005B5F3E" w:rsidP="005B5F3E">
      <w:pPr>
        <w:numPr>
          <w:ilvl w:val="1"/>
          <w:numId w:val="7"/>
        </w:numPr>
        <w:spacing w:before="120"/>
        <w:ind w:left="425" w:hanging="425"/>
        <w:jc w:val="both"/>
        <w:rPr>
          <w:rFonts w:ascii="Times New Roman" w:hAnsi="Times New Roman" w:cs="Times New Roman"/>
          <w:sz w:val="24"/>
        </w:rPr>
      </w:pPr>
      <w:r w:rsidRPr="0003438B">
        <w:rPr>
          <w:rFonts w:ascii="Times New Roman" w:hAnsi="Times New Roman" w:cs="Times New Roman"/>
          <w:sz w:val="24"/>
        </w:rPr>
        <w:t>Készpénz a Roma Nemzetiségi Önkormányzat házipénztárán keresztül akkor fizethető ki, ha az önkormányzat elnöke a kifizetés teljesítéséhez szükséges dokumentumokat (szerződés, számla) bemutatja, és szándékát a pénztári napot megelőző napon de. 11.00 óráig a Hivatalban jelzi</w:t>
      </w:r>
      <w:r w:rsidRPr="0003438B">
        <w:rPr>
          <w:rFonts w:ascii="Times New Roman" w:hAnsi="Times New Roman" w:cs="Times New Roman"/>
          <w:spacing w:val="18"/>
          <w:sz w:val="24"/>
        </w:rPr>
        <w:t>.</w:t>
      </w:r>
    </w:p>
    <w:p w:rsidR="005B5F3E" w:rsidRPr="0003438B" w:rsidRDefault="005B5F3E" w:rsidP="005B5F3E">
      <w:pPr>
        <w:numPr>
          <w:ilvl w:val="1"/>
          <w:numId w:val="7"/>
        </w:numPr>
        <w:spacing w:before="120"/>
        <w:ind w:left="425" w:hanging="425"/>
        <w:jc w:val="both"/>
        <w:rPr>
          <w:rFonts w:ascii="Times New Roman" w:hAnsi="Times New Roman" w:cs="Times New Roman"/>
          <w:sz w:val="24"/>
        </w:rPr>
      </w:pPr>
      <w:r w:rsidRPr="0003438B">
        <w:rPr>
          <w:rFonts w:ascii="Times New Roman" w:hAnsi="Times New Roman" w:cs="Times New Roman"/>
          <w:sz w:val="24"/>
        </w:rPr>
        <w:t>A Roma Nemzetiségi Önkormányzat törzskönyvi nyilvántartásba vételével és az adószám igénylésével kapcsolatos feladatokat a Hivatal erre kijelölt ügyintézője látja el.</w:t>
      </w:r>
    </w:p>
    <w:p w:rsidR="005B5F3E" w:rsidRPr="0003438B" w:rsidRDefault="005B5F3E" w:rsidP="005B5F3E">
      <w:pPr>
        <w:numPr>
          <w:ilvl w:val="1"/>
          <w:numId w:val="7"/>
        </w:numPr>
        <w:spacing w:before="120"/>
        <w:ind w:left="425" w:hanging="425"/>
        <w:jc w:val="both"/>
        <w:rPr>
          <w:rFonts w:ascii="Times New Roman" w:hAnsi="Times New Roman" w:cs="Times New Roman"/>
          <w:sz w:val="24"/>
        </w:rPr>
      </w:pPr>
      <w:r w:rsidRPr="0003438B">
        <w:rPr>
          <w:rFonts w:ascii="Times New Roman" w:hAnsi="Times New Roman" w:cs="Times New Roman"/>
          <w:sz w:val="24"/>
        </w:rPr>
        <w:t>Az állami adóhatóság felé kötelezően teljesítendő adóbevallások elkészítéséért a Hivatal erre kijelölt pénzügyi ügyintézője a felelős.</w:t>
      </w:r>
    </w:p>
    <w:p w:rsidR="005B5F3E" w:rsidRPr="0003438B" w:rsidRDefault="005B5F3E" w:rsidP="005B5F3E">
      <w:pPr>
        <w:jc w:val="center"/>
        <w:rPr>
          <w:rFonts w:ascii="Times New Roman" w:hAnsi="Times New Roman" w:cs="Times New Roman"/>
          <w:b/>
          <w:bCs/>
          <w:sz w:val="24"/>
          <w:u w:val="single"/>
        </w:rPr>
      </w:pPr>
    </w:p>
    <w:p w:rsidR="005B5F3E" w:rsidRPr="0003438B" w:rsidRDefault="005B5F3E" w:rsidP="005B5F3E">
      <w:pPr>
        <w:ind w:left="540"/>
        <w:jc w:val="center"/>
        <w:rPr>
          <w:rFonts w:ascii="Times New Roman" w:hAnsi="Times New Roman" w:cs="Times New Roman"/>
          <w:b/>
          <w:bCs/>
          <w:sz w:val="24"/>
        </w:rPr>
      </w:pPr>
      <w:r w:rsidRPr="0003438B">
        <w:rPr>
          <w:rFonts w:ascii="Times New Roman" w:hAnsi="Times New Roman" w:cs="Times New Roman"/>
          <w:b/>
          <w:bCs/>
          <w:sz w:val="24"/>
        </w:rPr>
        <w:t>5. Költségvetési információ szolgáltatás rendje</w:t>
      </w:r>
    </w:p>
    <w:p w:rsidR="005B5F3E" w:rsidRPr="00902D2E" w:rsidRDefault="005B5F3E" w:rsidP="005B5F3E">
      <w:pPr>
        <w:pStyle w:val="Szvegtrzs"/>
        <w:rPr>
          <w:sz w:val="24"/>
        </w:rPr>
      </w:pPr>
    </w:p>
    <w:p w:rsidR="005B5F3E" w:rsidRPr="00902D2E" w:rsidRDefault="005B5F3E" w:rsidP="005B5F3E">
      <w:pPr>
        <w:pStyle w:val="Szvegtrzs"/>
        <w:numPr>
          <w:ilvl w:val="1"/>
          <w:numId w:val="8"/>
        </w:numPr>
        <w:rPr>
          <w:b/>
          <w:bCs/>
          <w:sz w:val="24"/>
        </w:rPr>
      </w:pPr>
      <w:r>
        <w:rPr>
          <w:b/>
          <w:bCs/>
          <w:sz w:val="24"/>
        </w:rPr>
        <w:t xml:space="preserve"> </w:t>
      </w:r>
      <w:r w:rsidRPr="00902D2E">
        <w:rPr>
          <w:b/>
          <w:bCs/>
          <w:sz w:val="24"/>
        </w:rPr>
        <w:t>Beszámolási kötelezettség teljesítésének rendje</w:t>
      </w:r>
    </w:p>
    <w:p w:rsidR="005B5F3E" w:rsidRPr="00902D2E" w:rsidRDefault="005B5F3E" w:rsidP="005B5F3E">
      <w:pPr>
        <w:pStyle w:val="NormlWeb"/>
        <w:numPr>
          <w:ilvl w:val="2"/>
          <w:numId w:val="8"/>
        </w:numPr>
        <w:spacing w:before="120" w:beforeAutospacing="0" w:after="0" w:afterAutospacing="0"/>
        <w:jc w:val="both"/>
        <w:rPr>
          <w:bCs/>
        </w:rPr>
      </w:pPr>
      <w:r w:rsidRPr="00902D2E">
        <w:rPr>
          <w:bCs/>
        </w:rPr>
        <w:t xml:space="preserve">A Roma Nemzetiségi Önkormányzat </w:t>
      </w:r>
      <w:r>
        <w:rPr>
          <w:bCs/>
        </w:rPr>
        <w:t>havi PM információs jelentés és negyedéves költségvetési jelentést készít a Magyar Államkincstárnak. A</w:t>
      </w:r>
      <w:r w:rsidRPr="00902D2E">
        <w:rPr>
          <w:bCs/>
        </w:rPr>
        <w:t xml:space="preserve"> jelentés</w:t>
      </w:r>
      <w:r>
        <w:rPr>
          <w:bCs/>
        </w:rPr>
        <w:t>eke</w:t>
      </w:r>
      <w:r w:rsidRPr="00902D2E">
        <w:rPr>
          <w:bCs/>
        </w:rPr>
        <w:t xml:space="preserve">t </w:t>
      </w:r>
      <w:r w:rsidRPr="00902D2E">
        <w:t xml:space="preserve">a </w:t>
      </w:r>
      <w:r>
        <w:t>Hivatal</w:t>
      </w:r>
      <w:r w:rsidRPr="00902D2E">
        <w:rPr>
          <w:bCs/>
        </w:rPr>
        <w:t xml:space="preserve"> készíti el és továbbítja a Magyar Államkincstár Zala Megyei Igazgatósága felé.</w:t>
      </w:r>
    </w:p>
    <w:p w:rsidR="005B5F3E" w:rsidRPr="00902D2E" w:rsidRDefault="005B5F3E" w:rsidP="005B5F3E">
      <w:pPr>
        <w:pStyle w:val="NormlWeb"/>
        <w:numPr>
          <w:ilvl w:val="2"/>
          <w:numId w:val="8"/>
        </w:numPr>
        <w:spacing w:before="120" w:beforeAutospacing="0" w:after="0" w:afterAutospacing="0"/>
        <w:jc w:val="both"/>
        <w:rPr>
          <w:bCs/>
        </w:rPr>
      </w:pPr>
      <w:r w:rsidRPr="00902D2E">
        <w:t>A Roma Nemzetiségi Önkormányzat pénzmaradványát a zárszámadási határozatával egy időben állapítja meg, és – szükség esetén – módosítja költségvetési határozatát.</w:t>
      </w:r>
    </w:p>
    <w:p w:rsidR="005B5F3E" w:rsidRPr="00AD2985" w:rsidRDefault="005B5F3E" w:rsidP="005B5F3E">
      <w:pPr>
        <w:pStyle w:val="NormlWeb"/>
        <w:numPr>
          <w:ilvl w:val="2"/>
          <w:numId w:val="8"/>
        </w:numPr>
        <w:spacing w:before="120" w:beforeAutospacing="0" w:after="0" w:afterAutospacing="0"/>
        <w:jc w:val="both"/>
        <w:rPr>
          <w:bCs/>
        </w:rPr>
      </w:pPr>
      <w:r>
        <w:t>A</w:t>
      </w:r>
      <w:r w:rsidRPr="00902D2E">
        <w:t xml:space="preserve"> zárszámadási határozattervezetet a Roma Nemzetiségi Önkormányzat elnöke a költségvetési évet követő negyedik hónap utolsó napjáig terjeszti a képviselő-testület elé. A képviselő-testület a zárszámadásról határozatot alkot.</w:t>
      </w:r>
      <w:bookmarkStart w:id="3" w:name="pr633"/>
      <w:bookmarkEnd w:id="3"/>
      <w:r w:rsidRPr="00902D2E">
        <w:t xml:space="preserve"> A zárszámadási határozattervezet előterjesztésekor a képviselő-testület részére </w:t>
      </w:r>
      <w:proofErr w:type="spellStart"/>
      <w:r w:rsidRPr="00902D2E">
        <w:t>tájékoztatásul</w:t>
      </w:r>
      <w:proofErr w:type="spellEnd"/>
      <w:r w:rsidRPr="00902D2E">
        <w:t xml:space="preserve"> a</w:t>
      </w:r>
      <w:r>
        <w:t xml:space="preserve">z Áht. 91. </w:t>
      </w:r>
      <w:proofErr w:type="gramStart"/>
      <w:r>
        <w:t>§(</w:t>
      </w:r>
      <w:proofErr w:type="gramEnd"/>
      <w:r>
        <w:t xml:space="preserve">2) bekezdésében foglalt </w:t>
      </w:r>
      <w:r w:rsidRPr="00902D2E">
        <w:t xml:space="preserve">mérlegeket és kimutatásokat kell </w:t>
      </w:r>
      <w:r>
        <w:t>előterjeszteni. A zárszámadási határozat-tervezetet a Hivatal gazdálkodással megbízott ügyintézője készíti el.</w:t>
      </w:r>
    </w:p>
    <w:p w:rsidR="005B5F3E" w:rsidRDefault="005B5F3E" w:rsidP="005B5F3E">
      <w:pPr>
        <w:pStyle w:val="Szvegtrzs"/>
        <w:rPr>
          <w:b/>
          <w:bCs/>
          <w:sz w:val="24"/>
        </w:rPr>
      </w:pPr>
    </w:p>
    <w:p w:rsidR="005B5F3E" w:rsidRPr="00902D2E" w:rsidRDefault="005B5F3E" w:rsidP="005B5F3E">
      <w:pPr>
        <w:pStyle w:val="Szvegtrzs"/>
        <w:rPr>
          <w:b/>
          <w:bCs/>
          <w:sz w:val="24"/>
        </w:rPr>
      </w:pPr>
      <w:r w:rsidRPr="00902D2E">
        <w:rPr>
          <w:b/>
          <w:bCs/>
          <w:sz w:val="24"/>
        </w:rPr>
        <w:t>5.2. Vagyoni és számviteli nyilvántartás, adatszolgáltatás rendje</w:t>
      </w:r>
    </w:p>
    <w:p w:rsidR="005B5F3E" w:rsidRPr="00902D2E" w:rsidRDefault="005B5F3E" w:rsidP="005B5F3E">
      <w:pPr>
        <w:pStyle w:val="Szvegtrzs"/>
        <w:numPr>
          <w:ilvl w:val="2"/>
          <w:numId w:val="9"/>
        </w:numPr>
        <w:spacing w:before="120"/>
        <w:rPr>
          <w:sz w:val="24"/>
        </w:rPr>
      </w:pPr>
      <w:r w:rsidRPr="00902D2E">
        <w:rPr>
          <w:sz w:val="24"/>
        </w:rPr>
        <w:t xml:space="preserve">A </w:t>
      </w:r>
      <w:r>
        <w:rPr>
          <w:sz w:val="24"/>
        </w:rPr>
        <w:t>Hivatal</w:t>
      </w:r>
      <w:r w:rsidRPr="00902D2E">
        <w:rPr>
          <w:sz w:val="24"/>
        </w:rPr>
        <w:t xml:space="preserve"> a Roma Nemzetiségi Önkormányzat vagyoni, számviteli nyilvántartásait elkülönítetten vezeti. </w:t>
      </w:r>
    </w:p>
    <w:p w:rsidR="005B5F3E" w:rsidRPr="00902D2E" w:rsidRDefault="005B5F3E" w:rsidP="005B5F3E">
      <w:pPr>
        <w:pStyle w:val="Szvegtrzs"/>
        <w:numPr>
          <w:ilvl w:val="2"/>
          <w:numId w:val="9"/>
        </w:numPr>
        <w:spacing w:before="120"/>
        <w:rPr>
          <w:sz w:val="24"/>
        </w:rPr>
      </w:pPr>
      <w:r w:rsidRPr="00902D2E">
        <w:rPr>
          <w:sz w:val="24"/>
        </w:rPr>
        <w:t xml:space="preserve">A számviteli nyilvántartás alapjául szolgáló dokumentumokat (bizonylatokat, szerződéseket, bankszámlakivonatokat, </w:t>
      </w:r>
      <w:proofErr w:type="gramStart"/>
      <w:r w:rsidRPr="00902D2E">
        <w:rPr>
          <w:sz w:val="24"/>
        </w:rPr>
        <w:t>számlákat,</w:t>
      </w:r>
      <w:proofErr w:type="gramEnd"/>
      <w:r w:rsidRPr="00902D2E">
        <w:rPr>
          <w:sz w:val="24"/>
        </w:rPr>
        <w:t xml:space="preserve"> stb.) a Roma Nemzetiségi Önkormányzat elnöke – vagy e feladattal megbízott tagja – köteles minden tárgyhónapot követő hó 5. napjáig a </w:t>
      </w:r>
      <w:r>
        <w:rPr>
          <w:sz w:val="24"/>
        </w:rPr>
        <w:t>Hivatal erre kijelölt ügyintézője részére</w:t>
      </w:r>
      <w:r w:rsidRPr="00902D2E">
        <w:rPr>
          <w:sz w:val="24"/>
        </w:rPr>
        <w:t xml:space="preserve"> leadni.</w:t>
      </w:r>
    </w:p>
    <w:p w:rsidR="005B5F3E" w:rsidRPr="00902D2E" w:rsidRDefault="005B5F3E" w:rsidP="005B5F3E">
      <w:pPr>
        <w:pStyle w:val="Szvegtrzs"/>
        <w:numPr>
          <w:ilvl w:val="2"/>
          <w:numId w:val="9"/>
        </w:numPr>
        <w:spacing w:before="120"/>
        <w:rPr>
          <w:sz w:val="24"/>
        </w:rPr>
      </w:pPr>
      <w:r w:rsidRPr="00902D2E">
        <w:rPr>
          <w:sz w:val="24"/>
        </w:rPr>
        <w:t xml:space="preserve">A vonatkozó </w:t>
      </w:r>
      <w:r>
        <w:rPr>
          <w:sz w:val="24"/>
        </w:rPr>
        <w:t xml:space="preserve">jogszabályokban meghatározott adatszolgáltatás során </w:t>
      </w:r>
      <w:r w:rsidRPr="00902D2E">
        <w:rPr>
          <w:sz w:val="24"/>
        </w:rPr>
        <w:t xml:space="preserve">a szolgáltatott adatok valódiságáért, a számviteli szabályokkal és a statisztikai rendszerrel való tartalmi </w:t>
      </w:r>
      <w:r w:rsidRPr="00902D2E">
        <w:rPr>
          <w:sz w:val="24"/>
        </w:rPr>
        <w:lastRenderedPageBreak/>
        <w:t xml:space="preserve">egyezőségéért a </w:t>
      </w:r>
      <w:r>
        <w:rPr>
          <w:sz w:val="24"/>
        </w:rPr>
        <w:t xml:space="preserve">Roma Nemzetiségi Önkormányzat elnöke </w:t>
      </w:r>
      <w:r w:rsidRPr="00902D2E">
        <w:rPr>
          <w:sz w:val="24"/>
        </w:rPr>
        <w:t xml:space="preserve">és </w:t>
      </w:r>
      <w:r>
        <w:rPr>
          <w:sz w:val="24"/>
        </w:rPr>
        <w:t xml:space="preserve">a </w:t>
      </w:r>
      <w:r w:rsidRPr="00902D2E">
        <w:rPr>
          <w:sz w:val="24"/>
        </w:rPr>
        <w:t>jegyző együttesen felelős.</w:t>
      </w:r>
    </w:p>
    <w:p w:rsidR="005B5F3E" w:rsidRDefault="005B5F3E" w:rsidP="005B5F3E">
      <w:pPr>
        <w:pStyle w:val="Szvegtrzs"/>
        <w:numPr>
          <w:ilvl w:val="2"/>
          <w:numId w:val="9"/>
        </w:numPr>
        <w:spacing w:before="120"/>
        <w:rPr>
          <w:sz w:val="24"/>
        </w:rPr>
      </w:pPr>
      <w:r w:rsidRPr="00902D2E">
        <w:rPr>
          <w:sz w:val="24"/>
        </w:rPr>
        <w:t xml:space="preserve">A nemzetiségi önkormányzat tulajdonában, illetve használatában álló vagyontárgyakról nyilvántartást a </w:t>
      </w:r>
      <w:r>
        <w:rPr>
          <w:sz w:val="24"/>
        </w:rPr>
        <w:t>Hivatal</w:t>
      </w:r>
      <w:r w:rsidRPr="00902D2E">
        <w:rPr>
          <w:sz w:val="24"/>
        </w:rPr>
        <w:t xml:space="preserve"> vezeti. A leltározáshoz, selejtezéshez, illetve a vagyontárgyakban bekövetkező változásokról információt a Roma Nemzetiségi Önkormányzat elnöke szolgáltat </w:t>
      </w:r>
      <w:r>
        <w:rPr>
          <w:sz w:val="24"/>
        </w:rPr>
        <w:t>a Hivatal erre kijelölt</w:t>
      </w:r>
      <w:r w:rsidRPr="00902D2E">
        <w:rPr>
          <w:sz w:val="24"/>
        </w:rPr>
        <w:t xml:space="preserve"> pénzügyi ügyintéző</w:t>
      </w:r>
      <w:r>
        <w:rPr>
          <w:sz w:val="24"/>
        </w:rPr>
        <w:t>je</w:t>
      </w:r>
      <w:r w:rsidRPr="00902D2E">
        <w:rPr>
          <w:sz w:val="24"/>
        </w:rPr>
        <w:t xml:space="preserve"> számára. A vagyontárgyak selejtezésével összefüggő szabályokat az Önkormányzat felesleges vagyontárgyak hasznosításának és selejtezésének a szabályzatában előírtak szerint kell elvégezni. </w:t>
      </w:r>
    </w:p>
    <w:p w:rsidR="005B5F3E" w:rsidRDefault="005B5F3E" w:rsidP="005B5F3E">
      <w:pPr>
        <w:pStyle w:val="Szvegtrzs"/>
        <w:spacing w:before="120"/>
        <w:ind w:left="720"/>
        <w:rPr>
          <w:sz w:val="24"/>
        </w:rPr>
      </w:pPr>
    </w:p>
    <w:p w:rsidR="005B5F3E" w:rsidRPr="0003438B" w:rsidRDefault="005B5F3E" w:rsidP="005B5F3E">
      <w:pPr>
        <w:pStyle w:val="Listaszerbekezds"/>
        <w:numPr>
          <w:ilvl w:val="0"/>
          <w:numId w:val="9"/>
        </w:numPr>
        <w:jc w:val="center"/>
        <w:rPr>
          <w:rFonts w:ascii="Times New Roman" w:hAnsi="Times New Roman" w:cs="Times New Roman"/>
          <w:b/>
          <w:sz w:val="24"/>
        </w:rPr>
      </w:pPr>
      <w:r w:rsidRPr="0003438B">
        <w:rPr>
          <w:rFonts w:ascii="Times New Roman" w:hAnsi="Times New Roman" w:cs="Times New Roman"/>
          <w:b/>
          <w:sz w:val="24"/>
        </w:rPr>
        <w:t>A belső ellenőrzés rendje</w:t>
      </w:r>
    </w:p>
    <w:p w:rsidR="005B5F3E" w:rsidRPr="0003438B" w:rsidRDefault="005B5F3E" w:rsidP="005B5F3E">
      <w:pPr>
        <w:ind w:left="540"/>
        <w:jc w:val="center"/>
        <w:rPr>
          <w:rFonts w:ascii="Times New Roman" w:hAnsi="Times New Roman" w:cs="Times New Roman"/>
          <w:b/>
          <w:bCs/>
          <w:sz w:val="24"/>
        </w:rPr>
      </w:pPr>
    </w:p>
    <w:p w:rsidR="005B5F3E" w:rsidRPr="0003438B" w:rsidRDefault="005B5F3E" w:rsidP="005B5F3E">
      <w:pPr>
        <w:numPr>
          <w:ilvl w:val="1"/>
          <w:numId w:val="13"/>
        </w:numPr>
        <w:jc w:val="both"/>
        <w:rPr>
          <w:rFonts w:ascii="Times New Roman" w:hAnsi="Times New Roman" w:cs="Times New Roman"/>
          <w:sz w:val="24"/>
        </w:rPr>
      </w:pPr>
      <w:r w:rsidRPr="0003438B">
        <w:rPr>
          <w:rFonts w:ascii="Times New Roman" w:hAnsi="Times New Roman" w:cs="Times New Roman"/>
          <w:sz w:val="24"/>
        </w:rPr>
        <w:t xml:space="preserve">A </w:t>
      </w:r>
      <w:proofErr w:type="spellStart"/>
      <w:r w:rsidRPr="0003438B">
        <w:rPr>
          <w:rFonts w:ascii="Times New Roman" w:hAnsi="Times New Roman" w:cs="Times New Roman"/>
          <w:sz w:val="24"/>
        </w:rPr>
        <w:t>Bázakerettyei</w:t>
      </w:r>
      <w:proofErr w:type="spellEnd"/>
      <w:r w:rsidRPr="0003438B">
        <w:rPr>
          <w:rFonts w:ascii="Times New Roman" w:hAnsi="Times New Roman" w:cs="Times New Roman"/>
          <w:sz w:val="24"/>
        </w:rPr>
        <w:t xml:space="preserve"> Közös Önkormányzati Hivatal a nemzetiségi önkormányzat vonatkozásában köteles a belső kontrollrendszer keretében kialakítani, működtetni és fejleszteni a kontrollkörnyezetet, a kockázatkezelési rendszert, a kontrolltevékenységeket, az információ és kommunikációs rendszert, továbbá a nyomon követési rendszert. A nemzetiségi önkormányzatra vonatkozó belső kontrollrendszer kialakításáért a Jegyző és a Pénzügyi Iroda vezetője a felelősek.</w:t>
      </w:r>
    </w:p>
    <w:p w:rsidR="005B5F3E" w:rsidRPr="0003438B" w:rsidRDefault="005B5F3E" w:rsidP="005B5F3E">
      <w:pPr>
        <w:ind w:left="540"/>
        <w:jc w:val="both"/>
        <w:rPr>
          <w:rFonts w:ascii="Times New Roman" w:hAnsi="Times New Roman" w:cs="Times New Roman"/>
          <w:sz w:val="24"/>
        </w:rPr>
      </w:pPr>
    </w:p>
    <w:p w:rsidR="005B5F3E" w:rsidRPr="0003438B" w:rsidRDefault="005B5F3E" w:rsidP="005B5F3E">
      <w:pPr>
        <w:numPr>
          <w:ilvl w:val="1"/>
          <w:numId w:val="13"/>
        </w:numPr>
        <w:jc w:val="both"/>
        <w:rPr>
          <w:rFonts w:ascii="Times New Roman" w:hAnsi="Times New Roman" w:cs="Times New Roman"/>
          <w:sz w:val="24"/>
        </w:rPr>
      </w:pPr>
      <w:r w:rsidRPr="0003438B">
        <w:rPr>
          <w:rFonts w:ascii="Times New Roman" w:hAnsi="Times New Roman" w:cs="Times New Roman"/>
          <w:sz w:val="24"/>
        </w:rPr>
        <w:t>A belső kontrollrendszer kialakításánál figyelembe kell venni a költségvetési szervek belső kontrollrendszeréről és belső ellenőrzéséről szóló 370/2011. (XII. 31.) Korm. rendelet előírásait, továbbá az államháztartásért felelős miniszter által közzétett módszertani útmutatókban leírtakat.</w:t>
      </w:r>
    </w:p>
    <w:p w:rsidR="005B5F3E" w:rsidRPr="0003438B" w:rsidRDefault="005B5F3E" w:rsidP="005B5F3E">
      <w:pPr>
        <w:ind w:left="540"/>
        <w:jc w:val="both"/>
        <w:rPr>
          <w:rFonts w:ascii="Times New Roman" w:hAnsi="Times New Roman" w:cs="Times New Roman"/>
          <w:sz w:val="24"/>
        </w:rPr>
      </w:pPr>
    </w:p>
    <w:p w:rsidR="005B5F3E" w:rsidRPr="0003438B" w:rsidRDefault="005B5F3E" w:rsidP="005B5F3E">
      <w:pPr>
        <w:numPr>
          <w:ilvl w:val="1"/>
          <w:numId w:val="13"/>
        </w:numPr>
        <w:jc w:val="both"/>
        <w:rPr>
          <w:rFonts w:ascii="Times New Roman" w:hAnsi="Times New Roman" w:cs="Times New Roman"/>
          <w:sz w:val="24"/>
        </w:rPr>
      </w:pPr>
      <w:r w:rsidRPr="0003438B">
        <w:rPr>
          <w:rFonts w:ascii="Times New Roman" w:hAnsi="Times New Roman" w:cs="Times New Roman"/>
          <w:sz w:val="24"/>
        </w:rPr>
        <w:t xml:space="preserve">A nemzetiségi önkormányzat belső ellenőrzését a </w:t>
      </w:r>
      <w:proofErr w:type="spellStart"/>
      <w:r w:rsidRPr="0003438B">
        <w:rPr>
          <w:rFonts w:ascii="Times New Roman" w:hAnsi="Times New Roman" w:cs="Times New Roman"/>
          <w:sz w:val="24"/>
        </w:rPr>
        <w:t>Bázakerettyei</w:t>
      </w:r>
      <w:proofErr w:type="spellEnd"/>
      <w:r w:rsidRPr="0003438B">
        <w:rPr>
          <w:rFonts w:ascii="Times New Roman" w:hAnsi="Times New Roman" w:cs="Times New Roman"/>
          <w:sz w:val="24"/>
        </w:rPr>
        <w:t xml:space="preserve"> Közös Önkormányzati Hivatal által megbízott belső ellenőr végzi a Dél-Zala Murahíd Társulástól. A belső ellenőr díját a nemzetiségi önkormányzat biztosítja a működési költség terhére.</w:t>
      </w:r>
    </w:p>
    <w:p w:rsidR="005B5F3E" w:rsidRDefault="005B5F3E" w:rsidP="005B5F3E">
      <w:pPr>
        <w:pStyle w:val="Szvegtrzs"/>
        <w:spacing w:before="120"/>
        <w:ind w:left="720"/>
        <w:rPr>
          <w:sz w:val="24"/>
        </w:rPr>
      </w:pPr>
    </w:p>
    <w:p w:rsidR="005B5F3E" w:rsidRDefault="005B5F3E" w:rsidP="005B5F3E">
      <w:pPr>
        <w:pStyle w:val="Szvegtrzs"/>
        <w:spacing w:before="120"/>
        <w:jc w:val="center"/>
        <w:rPr>
          <w:b/>
          <w:sz w:val="24"/>
          <w:u w:val="single"/>
        </w:rPr>
      </w:pPr>
      <w:r w:rsidRPr="00902D2E">
        <w:rPr>
          <w:b/>
          <w:sz w:val="24"/>
          <w:u w:val="single"/>
        </w:rPr>
        <w:t>III. Záró rendelkezések</w:t>
      </w:r>
    </w:p>
    <w:p w:rsidR="005B5F3E" w:rsidRPr="00902D2E" w:rsidRDefault="005B5F3E" w:rsidP="005B5F3E">
      <w:pPr>
        <w:pStyle w:val="Szvegtrzs"/>
        <w:spacing w:before="120"/>
        <w:jc w:val="center"/>
        <w:rPr>
          <w:b/>
          <w:sz w:val="24"/>
          <w:u w:val="single"/>
        </w:rPr>
      </w:pPr>
    </w:p>
    <w:p w:rsidR="005B5F3E" w:rsidRPr="00902D2E" w:rsidRDefault="005B5F3E" w:rsidP="005B5F3E">
      <w:pPr>
        <w:pStyle w:val="Szvegtrzs"/>
        <w:numPr>
          <w:ilvl w:val="0"/>
          <w:numId w:val="10"/>
        </w:numPr>
        <w:spacing w:before="120"/>
        <w:rPr>
          <w:sz w:val="24"/>
        </w:rPr>
      </w:pPr>
      <w:r w:rsidRPr="00902D2E">
        <w:rPr>
          <w:sz w:val="24"/>
        </w:rPr>
        <w:t>A megállapodást a felek határozatlan időre kötik. A megállapodást minden év január 31-ig, általános vagy időközi választás esetén az alakuló ülést követő harminc napon belül felül kell vizsgálni. Az Önkormányzat és a Roma Nemzetiségi Önkormányzat Szervezeti és Működési Szabályzatát jelen megállapodáshoz való igazítás érdekében a megállapodás aláírását követő 30 napon belül felülvizsgálja és a szükséges módosításokat átvezeti.</w:t>
      </w:r>
    </w:p>
    <w:p w:rsidR="005B5F3E" w:rsidRDefault="005B5F3E" w:rsidP="005B5F3E">
      <w:pPr>
        <w:pStyle w:val="Szvegtrzs"/>
        <w:numPr>
          <w:ilvl w:val="0"/>
          <w:numId w:val="10"/>
        </w:numPr>
        <w:spacing w:before="120"/>
        <w:rPr>
          <w:sz w:val="24"/>
        </w:rPr>
      </w:pPr>
      <w:r w:rsidRPr="00BC20F1">
        <w:rPr>
          <w:sz w:val="24"/>
        </w:rPr>
        <w:t>Jelen megállapodás 201</w:t>
      </w:r>
      <w:r>
        <w:rPr>
          <w:sz w:val="24"/>
        </w:rPr>
        <w:t>8</w:t>
      </w:r>
      <w:r w:rsidRPr="00BC20F1">
        <w:rPr>
          <w:sz w:val="24"/>
        </w:rPr>
        <w:t>.</w:t>
      </w:r>
      <w:r>
        <w:rPr>
          <w:sz w:val="24"/>
        </w:rPr>
        <w:t xml:space="preserve"> február 1.</w:t>
      </w:r>
      <w:r w:rsidRPr="00BC20F1">
        <w:rPr>
          <w:sz w:val="24"/>
        </w:rPr>
        <w:t xml:space="preserve"> napján lép hatályba.</w:t>
      </w:r>
    </w:p>
    <w:p w:rsidR="005B5F3E" w:rsidRDefault="005B5F3E" w:rsidP="005B5F3E">
      <w:pPr>
        <w:pStyle w:val="Szvegtrzs"/>
        <w:numPr>
          <w:ilvl w:val="0"/>
          <w:numId w:val="10"/>
        </w:numPr>
        <w:spacing w:before="120"/>
        <w:rPr>
          <w:sz w:val="24"/>
        </w:rPr>
      </w:pPr>
      <w:r>
        <w:rPr>
          <w:sz w:val="24"/>
        </w:rPr>
        <w:t>Jelen megállapodás hatálybalépésével egyidejűleg a felek között 2016.</w:t>
      </w:r>
      <w:r w:rsidRPr="001139B9">
        <w:rPr>
          <w:sz w:val="24"/>
        </w:rPr>
        <w:t xml:space="preserve"> február 1.</w:t>
      </w:r>
      <w:r>
        <w:rPr>
          <w:sz w:val="24"/>
        </w:rPr>
        <w:t xml:space="preserve"> napján kötött együttműködési megállapodás hatályát veszti.</w:t>
      </w:r>
    </w:p>
    <w:p w:rsidR="005B5F3E" w:rsidRDefault="005B5F3E" w:rsidP="005B5F3E">
      <w:pPr>
        <w:pStyle w:val="Szvegtrzs"/>
        <w:spacing w:before="120"/>
        <w:rPr>
          <w:sz w:val="24"/>
        </w:rPr>
      </w:pPr>
    </w:p>
    <w:p w:rsidR="005B5F3E" w:rsidRPr="00902D2E" w:rsidRDefault="005B5F3E" w:rsidP="005B5F3E">
      <w:pPr>
        <w:pStyle w:val="Szvegtrzs"/>
        <w:rPr>
          <w:sz w:val="24"/>
        </w:rPr>
      </w:pPr>
      <w:r w:rsidRPr="00902D2E">
        <w:rPr>
          <w:sz w:val="24"/>
        </w:rPr>
        <w:t>Lispeszentadorján, 201</w:t>
      </w:r>
      <w:r>
        <w:rPr>
          <w:sz w:val="24"/>
        </w:rPr>
        <w:t>8. február 1.</w:t>
      </w:r>
    </w:p>
    <w:p w:rsidR="005B5F3E" w:rsidRDefault="005B5F3E" w:rsidP="005B5F3E">
      <w:pPr>
        <w:pStyle w:val="Szvegtrzs"/>
        <w:rPr>
          <w:sz w:val="24"/>
        </w:rPr>
      </w:pPr>
    </w:p>
    <w:p w:rsidR="005B5F3E" w:rsidRPr="00902D2E" w:rsidRDefault="005B5F3E" w:rsidP="005B5F3E">
      <w:pPr>
        <w:pStyle w:val="Szvegtrzs"/>
        <w:rPr>
          <w:sz w:val="24"/>
        </w:rPr>
      </w:pPr>
    </w:p>
    <w:tbl>
      <w:tblPr>
        <w:tblW w:w="0" w:type="auto"/>
        <w:tblCellMar>
          <w:left w:w="70" w:type="dxa"/>
          <w:right w:w="70" w:type="dxa"/>
        </w:tblCellMar>
        <w:tblLook w:val="04A0" w:firstRow="1" w:lastRow="0" w:firstColumn="1" w:lastColumn="0" w:noHBand="0" w:noVBand="1"/>
      </w:tblPr>
      <w:tblGrid>
        <w:gridCol w:w="4151"/>
        <w:gridCol w:w="705"/>
        <w:gridCol w:w="4216"/>
      </w:tblGrid>
      <w:tr w:rsidR="005B5F3E" w:rsidRPr="00902D2E" w:rsidTr="001D4F90">
        <w:tc>
          <w:tcPr>
            <w:tcW w:w="4210" w:type="dxa"/>
          </w:tcPr>
          <w:p w:rsidR="005B5F3E" w:rsidRPr="00902D2E" w:rsidRDefault="005B5F3E" w:rsidP="001D4F90">
            <w:pPr>
              <w:pStyle w:val="Szvegtrzs"/>
              <w:rPr>
                <w:sz w:val="24"/>
              </w:rPr>
            </w:pPr>
          </w:p>
          <w:p w:rsidR="005B5F3E" w:rsidRPr="00902D2E" w:rsidRDefault="005B5F3E" w:rsidP="001D4F90">
            <w:pPr>
              <w:pStyle w:val="Szvegtrzs"/>
              <w:rPr>
                <w:sz w:val="24"/>
              </w:rPr>
            </w:pPr>
            <w:r>
              <w:rPr>
                <w:sz w:val="24"/>
              </w:rPr>
              <w:t xml:space="preserve">         Árkus Béla</w:t>
            </w:r>
            <w:r w:rsidRPr="00902D2E">
              <w:rPr>
                <w:sz w:val="24"/>
              </w:rPr>
              <w:t xml:space="preserve"> polgármester</w:t>
            </w:r>
          </w:p>
          <w:p w:rsidR="005B5F3E" w:rsidRPr="00902D2E" w:rsidRDefault="005B5F3E" w:rsidP="001D4F90">
            <w:pPr>
              <w:pStyle w:val="Szvegtrzs"/>
              <w:jc w:val="center"/>
              <w:rPr>
                <w:sz w:val="24"/>
              </w:rPr>
            </w:pPr>
            <w:r w:rsidRPr="00902D2E">
              <w:rPr>
                <w:sz w:val="24"/>
              </w:rPr>
              <w:lastRenderedPageBreak/>
              <w:t>Lispeszentadorján Önkormányzatának Képviselő-testülete</w:t>
            </w:r>
          </w:p>
        </w:tc>
        <w:tc>
          <w:tcPr>
            <w:tcW w:w="720" w:type="dxa"/>
          </w:tcPr>
          <w:p w:rsidR="005B5F3E" w:rsidRPr="00902D2E" w:rsidRDefault="005B5F3E" w:rsidP="001D4F90">
            <w:pPr>
              <w:pStyle w:val="Szvegtrzs"/>
              <w:rPr>
                <w:sz w:val="24"/>
              </w:rPr>
            </w:pPr>
          </w:p>
        </w:tc>
        <w:tc>
          <w:tcPr>
            <w:tcW w:w="4280" w:type="dxa"/>
          </w:tcPr>
          <w:p w:rsidR="005B5F3E" w:rsidRPr="00902D2E" w:rsidRDefault="005B5F3E" w:rsidP="001D4F90">
            <w:pPr>
              <w:pStyle w:val="Szvegtrzs"/>
              <w:jc w:val="center"/>
              <w:rPr>
                <w:sz w:val="24"/>
              </w:rPr>
            </w:pPr>
          </w:p>
          <w:p w:rsidR="005B5F3E" w:rsidRPr="00902D2E" w:rsidRDefault="005B5F3E" w:rsidP="001D4F90">
            <w:pPr>
              <w:pStyle w:val="Szvegtrzs"/>
              <w:jc w:val="center"/>
              <w:rPr>
                <w:sz w:val="24"/>
              </w:rPr>
            </w:pPr>
            <w:r>
              <w:rPr>
                <w:sz w:val="24"/>
              </w:rPr>
              <w:t>Egri Tibor</w:t>
            </w:r>
            <w:r w:rsidRPr="00902D2E">
              <w:rPr>
                <w:sz w:val="24"/>
              </w:rPr>
              <w:t xml:space="preserve"> elnök</w:t>
            </w:r>
          </w:p>
          <w:p w:rsidR="005B5F3E" w:rsidRPr="00902D2E" w:rsidRDefault="005B5F3E" w:rsidP="001D4F90">
            <w:pPr>
              <w:pStyle w:val="Szvegtrzs"/>
              <w:jc w:val="center"/>
              <w:rPr>
                <w:sz w:val="24"/>
              </w:rPr>
            </w:pPr>
            <w:r w:rsidRPr="00902D2E">
              <w:rPr>
                <w:sz w:val="24"/>
              </w:rPr>
              <w:lastRenderedPageBreak/>
              <w:t>Lispeszentadorján Roma Nemzetiségi Önkormányzat Képviselő-testülete</w:t>
            </w:r>
          </w:p>
        </w:tc>
      </w:tr>
    </w:tbl>
    <w:p w:rsidR="005B5F3E" w:rsidRPr="00902D2E" w:rsidRDefault="005B5F3E" w:rsidP="005B5F3E">
      <w:pPr>
        <w:tabs>
          <w:tab w:val="decimal" w:pos="5812"/>
        </w:tabs>
        <w:ind w:left="567"/>
        <w:jc w:val="both"/>
        <w:rPr>
          <w:sz w:val="24"/>
        </w:rPr>
      </w:pPr>
    </w:p>
    <w:p w:rsidR="005B5F3E" w:rsidRDefault="005B5F3E" w:rsidP="005B5F3E">
      <w:pPr>
        <w:rPr>
          <w:b/>
          <w:u w:val="single"/>
        </w:rPr>
      </w:pPr>
    </w:p>
    <w:p w:rsidR="005B5F3E" w:rsidRDefault="005B5F3E" w:rsidP="005B5F3E">
      <w:pPr>
        <w:rPr>
          <w:b/>
          <w:u w:val="single"/>
        </w:rPr>
      </w:pPr>
    </w:p>
    <w:p w:rsidR="005B5F3E" w:rsidRPr="0003438B" w:rsidRDefault="005B5F3E" w:rsidP="005B5F3E">
      <w:pPr>
        <w:rPr>
          <w:rFonts w:ascii="Times New Roman" w:hAnsi="Times New Roman" w:cs="Times New Roman"/>
          <w:b/>
          <w:sz w:val="24"/>
          <w:u w:val="single"/>
        </w:rPr>
      </w:pPr>
      <w:r w:rsidRPr="0003438B">
        <w:rPr>
          <w:rFonts w:ascii="Times New Roman" w:hAnsi="Times New Roman" w:cs="Times New Roman"/>
          <w:b/>
          <w:sz w:val="24"/>
          <w:u w:val="single"/>
        </w:rPr>
        <w:t>Záradék</w:t>
      </w:r>
    </w:p>
    <w:p w:rsidR="005B5F3E" w:rsidRPr="0003438B" w:rsidRDefault="005B5F3E" w:rsidP="005B5F3E">
      <w:pPr>
        <w:jc w:val="both"/>
        <w:rPr>
          <w:rFonts w:ascii="Times New Roman" w:hAnsi="Times New Roman" w:cs="Times New Roman"/>
          <w:sz w:val="24"/>
        </w:rPr>
      </w:pPr>
      <w:r w:rsidRPr="0003438B">
        <w:rPr>
          <w:rFonts w:ascii="Times New Roman" w:hAnsi="Times New Roman" w:cs="Times New Roman"/>
          <w:sz w:val="24"/>
        </w:rPr>
        <w:t xml:space="preserve">Az együttműködési megállapodást Lispeszentadorján Önkormányzatának Képviselő-testülete az 7/2018. (I.22.) határozat számú határozatával, Lispeszentadorján Roma Nemzetiségi Önkormányzat Képviselő-testülete az </w:t>
      </w:r>
      <w:r>
        <w:rPr>
          <w:rFonts w:ascii="Times New Roman" w:hAnsi="Times New Roman" w:cs="Times New Roman"/>
          <w:sz w:val="24"/>
        </w:rPr>
        <w:t>5</w:t>
      </w:r>
      <w:r w:rsidRPr="0003438B">
        <w:rPr>
          <w:rFonts w:ascii="Times New Roman" w:hAnsi="Times New Roman" w:cs="Times New Roman"/>
          <w:sz w:val="24"/>
        </w:rPr>
        <w:t>/2018. (</w:t>
      </w:r>
      <w:r>
        <w:rPr>
          <w:rFonts w:ascii="Times New Roman" w:hAnsi="Times New Roman" w:cs="Times New Roman"/>
          <w:sz w:val="24"/>
        </w:rPr>
        <w:t>I.31.</w:t>
      </w:r>
      <w:r w:rsidRPr="0003438B">
        <w:rPr>
          <w:rFonts w:ascii="Times New Roman" w:hAnsi="Times New Roman" w:cs="Times New Roman"/>
          <w:sz w:val="24"/>
        </w:rPr>
        <w:t>) határozat</w:t>
      </w:r>
      <w:r>
        <w:rPr>
          <w:rFonts w:ascii="Times New Roman" w:hAnsi="Times New Roman" w:cs="Times New Roman"/>
          <w:sz w:val="24"/>
        </w:rPr>
        <w:t xml:space="preserve"> </w:t>
      </w:r>
      <w:r w:rsidRPr="0003438B">
        <w:rPr>
          <w:rFonts w:ascii="Times New Roman" w:hAnsi="Times New Roman" w:cs="Times New Roman"/>
          <w:sz w:val="24"/>
        </w:rPr>
        <w:t>számú határozatával elfogadta.</w:t>
      </w:r>
    </w:p>
    <w:p w:rsidR="005B5F3E" w:rsidRPr="0003438B" w:rsidRDefault="005B5F3E" w:rsidP="005B5F3E">
      <w:pPr>
        <w:jc w:val="both"/>
        <w:rPr>
          <w:rFonts w:ascii="Times New Roman" w:hAnsi="Times New Roman" w:cs="Times New Roman"/>
          <w:sz w:val="24"/>
        </w:rPr>
      </w:pPr>
    </w:p>
    <w:p w:rsidR="005B5F3E" w:rsidRPr="0003438B" w:rsidRDefault="005B5F3E" w:rsidP="005B5F3E">
      <w:pPr>
        <w:jc w:val="both"/>
        <w:rPr>
          <w:rFonts w:ascii="Times New Roman" w:hAnsi="Times New Roman" w:cs="Times New Roman"/>
          <w:sz w:val="24"/>
        </w:rPr>
      </w:pPr>
    </w:p>
    <w:p w:rsidR="005B5F3E" w:rsidRPr="0003438B" w:rsidRDefault="005B5F3E" w:rsidP="005B5F3E">
      <w:pPr>
        <w:jc w:val="both"/>
        <w:rPr>
          <w:rFonts w:ascii="Times New Roman" w:hAnsi="Times New Roman" w:cs="Times New Roman"/>
          <w:sz w:val="24"/>
        </w:rPr>
      </w:pPr>
    </w:p>
    <w:p w:rsidR="005B5F3E" w:rsidRPr="0003438B" w:rsidRDefault="005B5F3E" w:rsidP="005B5F3E">
      <w:pPr>
        <w:jc w:val="both"/>
        <w:rPr>
          <w:rFonts w:ascii="Times New Roman" w:hAnsi="Times New Roman" w:cs="Times New Roman"/>
          <w:sz w:val="24"/>
        </w:rPr>
      </w:pPr>
    </w:p>
    <w:p w:rsidR="005B5F3E" w:rsidRPr="0003438B" w:rsidRDefault="005B5F3E" w:rsidP="005B5F3E">
      <w:pPr>
        <w:ind w:left="5664" w:firstLine="708"/>
        <w:rPr>
          <w:rFonts w:ascii="Times New Roman" w:hAnsi="Times New Roman" w:cs="Times New Roman"/>
          <w:sz w:val="24"/>
        </w:rPr>
      </w:pPr>
      <w:r w:rsidRPr="0003438B">
        <w:rPr>
          <w:rFonts w:ascii="Times New Roman" w:hAnsi="Times New Roman" w:cs="Times New Roman"/>
          <w:sz w:val="24"/>
        </w:rPr>
        <w:t xml:space="preserve">Dr. </w:t>
      </w:r>
      <w:proofErr w:type="spellStart"/>
      <w:r w:rsidRPr="0003438B">
        <w:rPr>
          <w:rFonts w:ascii="Times New Roman" w:hAnsi="Times New Roman" w:cs="Times New Roman"/>
          <w:sz w:val="24"/>
        </w:rPr>
        <w:t>Resch</w:t>
      </w:r>
      <w:proofErr w:type="spellEnd"/>
      <w:r w:rsidRPr="0003438B">
        <w:rPr>
          <w:rFonts w:ascii="Times New Roman" w:hAnsi="Times New Roman" w:cs="Times New Roman"/>
          <w:sz w:val="24"/>
        </w:rPr>
        <w:t xml:space="preserve"> Karolina</w:t>
      </w:r>
    </w:p>
    <w:p w:rsidR="005B5F3E" w:rsidRPr="0003438B" w:rsidRDefault="005B5F3E" w:rsidP="005B5F3E">
      <w:pPr>
        <w:ind w:left="6372" w:firstLine="708"/>
        <w:rPr>
          <w:rFonts w:ascii="Times New Roman" w:hAnsi="Times New Roman" w:cs="Times New Roman"/>
          <w:sz w:val="24"/>
        </w:rPr>
      </w:pPr>
      <w:r w:rsidRPr="0003438B">
        <w:rPr>
          <w:rFonts w:ascii="Times New Roman" w:hAnsi="Times New Roman" w:cs="Times New Roman"/>
          <w:sz w:val="24"/>
        </w:rPr>
        <w:t>jegyző</w:t>
      </w:r>
    </w:p>
    <w:p w:rsidR="005B5F3E" w:rsidRPr="008D1BE0" w:rsidRDefault="005B5F3E" w:rsidP="005B5F3E">
      <w:pPr>
        <w:rPr>
          <w:sz w:val="24"/>
        </w:rPr>
      </w:pPr>
    </w:p>
    <w:p w:rsidR="005B5F3E" w:rsidRPr="0003438B" w:rsidRDefault="005B5F3E" w:rsidP="005B5F3E">
      <w:pPr>
        <w:jc w:val="both"/>
        <w:rPr>
          <w:rFonts w:ascii="Times" w:eastAsia="Times New Roman" w:hAnsi="Times" w:cs="Times"/>
          <w:color w:val="000000"/>
          <w:sz w:val="24"/>
          <w:szCs w:val="24"/>
          <w:lang w:eastAsia="hu-HU"/>
        </w:rPr>
      </w:pPr>
    </w:p>
    <w:p w:rsidR="0026758C" w:rsidRDefault="0026758C">
      <w:bookmarkStart w:id="4" w:name="_GoBack"/>
      <w:bookmarkEnd w:id="4"/>
    </w:p>
    <w:sectPr w:rsidR="0026758C" w:rsidSect="002E1B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58" w:rsidRDefault="008B1458" w:rsidP="005B5F3E">
      <w:r>
        <w:separator/>
      </w:r>
    </w:p>
  </w:endnote>
  <w:endnote w:type="continuationSeparator" w:id="0">
    <w:p w:rsidR="008B1458" w:rsidRDefault="008B1458" w:rsidP="005B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58" w:rsidRDefault="008B1458" w:rsidP="005B5F3E">
      <w:r>
        <w:separator/>
      </w:r>
    </w:p>
  </w:footnote>
  <w:footnote w:type="continuationSeparator" w:id="0">
    <w:p w:rsidR="008B1458" w:rsidRDefault="008B1458" w:rsidP="005B5F3E">
      <w:r>
        <w:continuationSeparator/>
      </w:r>
    </w:p>
  </w:footnote>
  <w:footnote w:id="1">
    <w:p w:rsidR="005B5F3E" w:rsidRDefault="005B5F3E" w:rsidP="005B5F3E">
      <w:pPr>
        <w:pStyle w:val="Lbjegyzetszveg"/>
      </w:pPr>
      <w:r>
        <w:rPr>
          <w:rStyle w:val="Lbjegyzet-hivatkozs"/>
        </w:rPr>
        <w:footnoteRef/>
      </w:r>
      <w:r>
        <w:t xml:space="preserve"> Módosította Lispeszentadorján Község Önkormányzata Képviselőtestületének 8/2017. (VIII.31.) rendelete.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B04"/>
    <w:multiLevelType w:val="multilevel"/>
    <w:tmpl w:val="84A64F0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FA0EDF"/>
    <w:multiLevelType w:val="hybridMultilevel"/>
    <w:tmpl w:val="8C6205FA"/>
    <w:lvl w:ilvl="0" w:tplc="9F90F8E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99B2078"/>
    <w:multiLevelType w:val="multilevel"/>
    <w:tmpl w:val="6DF0FE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6D3680"/>
    <w:multiLevelType w:val="multilevel"/>
    <w:tmpl w:val="550C147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E4164E"/>
    <w:multiLevelType w:val="hybridMultilevel"/>
    <w:tmpl w:val="F4D07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9A43F05"/>
    <w:multiLevelType w:val="multilevel"/>
    <w:tmpl w:val="3FE82C26"/>
    <w:lvl w:ilvl="0">
      <w:start w:val="1"/>
      <w:numFmt w:val="decimal"/>
      <w:lvlText w:val="%1."/>
      <w:lvlJc w:val="left"/>
      <w:pPr>
        <w:tabs>
          <w:tab w:val="num" w:pos="645"/>
        </w:tabs>
        <w:ind w:left="645" w:hanging="645"/>
      </w:pPr>
    </w:lvl>
    <w:lvl w:ilvl="1">
      <w:start w:val="1"/>
      <w:numFmt w:val="decimal"/>
      <w:lvlText w:val="%1.%2."/>
      <w:lvlJc w:val="left"/>
      <w:pPr>
        <w:tabs>
          <w:tab w:val="num" w:pos="654"/>
        </w:tabs>
        <w:ind w:left="654" w:hanging="645"/>
      </w:pPr>
    </w:lvl>
    <w:lvl w:ilvl="2">
      <w:start w:val="1"/>
      <w:numFmt w:val="decimal"/>
      <w:lvlText w:val="%1.%2.%3."/>
      <w:lvlJc w:val="left"/>
      <w:pPr>
        <w:tabs>
          <w:tab w:val="num" w:pos="738"/>
        </w:tabs>
        <w:ind w:left="738" w:hanging="720"/>
      </w:pPr>
      <w:rPr>
        <w:b w:val="0"/>
        <w:i w:val="0"/>
      </w:rPr>
    </w:lvl>
    <w:lvl w:ilvl="3">
      <w:start w:val="1"/>
      <w:numFmt w:val="decimal"/>
      <w:lvlText w:val="%1.%2.%3.%4."/>
      <w:lvlJc w:val="left"/>
      <w:pPr>
        <w:tabs>
          <w:tab w:val="num" w:pos="747"/>
        </w:tabs>
        <w:ind w:left="747" w:hanging="720"/>
      </w:pPr>
    </w:lvl>
    <w:lvl w:ilvl="4">
      <w:start w:val="1"/>
      <w:numFmt w:val="decimal"/>
      <w:lvlText w:val="%1.%2.%3.%4.%5."/>
      <w:lvlJc w:val="left"/>
      <w:pPr>
        <w:tabs>
          <w:tab w:val="num" w:pos="1116"/>
        </w:tabs>
        <w:ind w:left="1116" w:hanging="1080"/>
      </w:pPr>
    </w:lvl>
    <w:lvl w:ilvl="5">
      <w:start w:val="1"/>
      <w:numFmt w:val="decimal"/>
      <w:lvlText w:val="%1.%2.%3.%4.%5.%6."/>
      <w:lvlJc w:val="left"/>
      <w:pPr>
        <w:tabs>
          <w:tab w:val="num" w:pos="1125"/>
        </w:tabs>
        <w:ind w:left="1125" w:hanging="1080"/>
      </w:pPr>
    </w:lvl>
    <w:lvl w:ilvl="6">
      <w:start w:val="1"/>
      <w:numFmt w:val="decimal"/>
      <w:lvlText w:val="%1.%2.%3.%4.%5.%6.%7."/>
      <w:lvlJc w:val="left"/>
      <w:pPr>
        <w:tabs>
          <w:tab w:val="num" w:pos="1494"/>
        </w:tabs>
        <w:ind w:left="1494" w:hanging="1440"/>
      </w:pPr>
    </w:lvl>
    <w:lvl w:ilvl="7">
      <w:start w:val="1"/>
      <w:numFmt w:val="decimal"/>
      <w:lvlText w:val="%1.%2.%3.%4.%5.%6.%7.%8."/>
      <w:lvlJc w:val="left"/>
      <w:pPr>
        <w:tabs>
          <w:tab w:val="num" w:pos="1503"/>
        </w:tabs>
        <w:ind w:left="1503" w:hanging="1440"/>
      </w:pPr>
    </w:lvl>
    <w:lvl w:ilvl="8">
      <w:start w:val="1"/>
      <w:numFmt w:val="decimal"/>
      <w:lvlText w:val="%1.%2.%3.%4.%5.%6.%7.%8.%9."/>
      <w:lvlJc w:val="left"/>
      <w:pPr>
        <w:tabs>
          <w:tab w:val="num" w:pos="1872"/>
        </w:tabs>
        <w:ind w:left="1872" w:hanging="1800"/>
      </w:pPr>
    </w:lvl>
  </w:abstractNum>
  <w:abstractNum w:abstractNumId="6" w15:restartNumberingAfterBreak="0">
    <w:nsid w:val="2F532FEF"/>
    <w:multiLevelType w:val="hybridMultilevel"/>
    <w:tmpl w:val="2F9E0F4E"/>
    <w:lvl w:ilvl="0" w:tplc="9A60E2D2">
      <w:start w:val="1"/>
      <w:numFmt w:val="bullet"/>
      <w:lvlText w:val="-"/>
      <w:lvlJc w:val="left"/>
      <w:pPr>
        <w:tabs>
          <w:tab w:val="num" w:pos="360"/>
        </w:tabs>
        <w:ind w:left="340" w:hanging="340"/>
      </w:pPr>
      <w:rPr>
        <w:rFonts w:ascii="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318C7EA2"/>
    <w:multiLevelType w:val="hybridMultilevel"/>
    <w:tmpl w:val="E5A0DC40"/>
    <w:lvl w:ilvl="0" w:tplc="68BC91D8">
      <w:start w:val="1"/>
      <w:numFmt w:val="bullet"/>
      <w:lvlText w:val=""/>
      <w:lvlJc w:val="left"/>
      <w:pPr>
        <w:tabs>
          <w:tab w:val="num" w:pos="1134"/>
        </w:tabs>
        <w:ind w:left="1134" w:hanging="77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40315A"/>
    <w:multiLevelType w:val="multilevel"/>
    <w:tmpl w:val="10DE77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E30C51"/>
    <w:multiLevelType w:val="multilevel"/>
    <w:tmpl w:val="10DE7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E67B5E"/>
    <w:multiLevelType w:val="hybridMultilevel"/>
    <w:tmpl w:val="24E82C96"/>
    <w:lvl w:ilvl="0" w:tplc="48B819E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ED52D98"/>
    <w:multiLevelType w:val="multilevel"/>
    <w:tmpl w:val="E2BA7BBC"/>
    <w:lvl w:ilvl="0">
      <w:start w:val="2"/>
      <w:numFmt w:val="decimal"/>
      <w:lvlText w:val="%1."/>
      <w:lvlJc w:val="left"/>
      <w:pPr>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764F77EC"/>
    <w:multiLevelType w:val="multilevel"/>
    <w:tmpl w:val="CBE4872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7"/>
  </w:num>
  <w:num w:numId="7">
    <w:abstractNumId w:val="9"/>
  </w:num>
  <w:num w:numId="8">
    <w:abstractNumId w:val="8"/>
  </w:num>
  <w:num w:numId="9">
    <w:abstractNumId w:val="12"/>
  </w:num>
  <w:num w:numId="10">
    <w:abstractNumId w:val="4"/>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E"/>
    <w:rsid w:val="0026758C"/>
    <w:rsid w:val="005B5F3E"/>
    <w:rsid w:val="006D59BB"/>
    <w:rsid w:val="008B14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B66062-7FE0-41DF-822A-17936D6F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B5F3E"/>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5B5F3E"/>
    <w:pPr>
      <w:spacing w:before="100" w:beforeAutospacing="1" w:after="100" w:afterAutospacing="1"/>
    </w:pPr>
    <w:rPr>
      <w:rFonts w:ascii="Times New Roman" w:eastAsia="Times New Roman" w:hAnsi="Times New Roman" w:cs="Times New Roman"/>
      <w:sz w:val="24"/>
      <w:szCs w:val="24"/>
      <w:lang w:eastAsia="hu-HU"/>
    </w:rPr>
  </w:style>
  <w:style w:type="paragraph" w:styleId="Listaszerbekezds">
    <w:name w:val="List Paragraph"/>
    <w:basedOn w:val="Norml"/>
    <w:qFormat/>
    <w:rsid w:val="005B5F3E"/>
    <w:pPr>
      <w:ind w:left="720"/>
      <w:contextualSpacing/>
    </w:pPr>
  </w:style>
  <w:style w:type="paragraph" w:styleId="Lbjegyzetszveg">
    <w:name w:val="footnote text"/>
    <w:basedOn w:val="Norml"/>
    <w:link w:val="LbjegyzetszvegChar"/>
    <w:semiHidden/>
    <w:rsid w:val="005B5F3E"/>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B5F3E"/>
    <w:rPr>
      <w:rFonts w:ascii="Times New Roman" w:eastAsia="Times New Roman" w:hAnsi="Times New Roman" w:cs="Times New Roman"/>
      <w:sz w:val="20"/>
      <w:szCs w:val="20"/>
      <w:lang w:eastAsia="hu-HU"/>
    </w:rPr>
  </w:style>
  <w:style w:type="character" w:styleId="Lbjegyzet-hivatkozs">
    <w:name w:val="footnote reference"/>
    <w:semiHidden/>
    <w:rsid w:val="005B5F3E"/>
    <w:rPr>
      <w:vertAlign w:val="superscript"/>
    </w:rPr>
  </w:style>
  <w:style w:type="table" w:styleId="Rcsostblzat">
    <w:name w:val="Table Grid"/>
    <w:basedOn w:val="Normltblzat"/>
    <w:uiPriority w:val="39"/>
    <w:rsid w:val="005B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5B5F3E"/>
    <w:pPr>
      <w:jc w:val="center"/>
    </w:pPr>
    <w:rPr>
      <w:rFonts w:ascii="Times New Roman" w:eastAsia="Times New Roman" w:hAnsi="Times New Roman" w:cs="Times New Roman"/>
      <w:b/>
      <w:bCs/>
      <w:sz w:val="26"/>
      <w:szCs w:val="24"/>
      <w:lang w:eastAsia="hu-HU"/>
    </w:rPr>
  </w:style>
  <w:style w:type="character" w:customStyle="1" w:styleId="CmChar">
    <w:name w:val="Cím Char"/>
    <w:basedOn w:val="Bekezdsalapbettpusa"/>
    <w:link w:val="Cm"/>
    <w:rsid w:val="005B5F3E"/>
    <w:rPr>
      <w:rFonts w:ascii="Times New Roman" w:eastAsia="Times New Roman" w:hAnsi="Times New Roman" w:cs="Times New Roman"/>
      <w:b/>
      <w:bCs/>
      <w:sz w:val="26"/>
      <w:szCs w:val="24"/>
      <w:lang w:eastAsia="hu-HU"/>
    </w:rPr>
  </w:style>
  <w:style w:type="paragraph" w:styleId="Szvegtrzs">
    <w:name w:val="Body Text"/>
    <w:basedOn w:val="Norml"/>
    <w:link w:val="SzvegtrzsChar"/>
    <w:unhideWhenUsed/>
    <w:rsid w:val="005B5F3E"/>
    <w:pPr>
      <w:jc w:val="both"/>
    </w:pPr>
    <w:rPr>
      <w:rFonts w:ascii="Times New Roman" w:eastAsia="Times New Roman" w:hAnsi="Times New Roman" w:cs="Times New Roman"/>
      <w:sz w:val="26"/>
      <w:szCs w:val="24"/>
      <w:lang w:eastAsia="hu-HU"/>
    </w:rPr>
  </w:style>
  <w:style w:type="character" w:customStyle="1" w:styleId="SzvegtrzsChar">
    <w:name w:val="Szövegtörzs Char"/>
    <w:basedOn w:val="Bekezdsalapbettpusa"/>
    <w:link w:val="Szvegtrzs"/>
    <w:rsid w:val="005B5F3E"/>
    <w:rPr>
      <w:rFonts w:ascii="Times New Roman" w:eastAsia="Times New Roman" w:hAnsi="Times New Roman" w:cs="Times New Roman"/>
      <w:sz w:val="26"/>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zd-a-15.asp.lgov.hu/gazd-lispeszentadorjan/CORE/eur/php/formfull.php?===DLyMGAzAQZ9xmZuOmAy91HGMFZkDwZjRQcjRGCxyzW98TomcKLlSzqzD2og9ypyOarmS2n9HJou5To1E2ogMPIFSRIBSxDFS0Fsc1HY5HDPMIFV1QMcIJou5Jol9zMzRJM2HwMmNGC5ZGLjpGMsA1Hq3581===" TargetMode="External"/><Relationship Id="rId13" Type="http://schemas.openxmlformats.org/officeDocument/2006/relationships/hyperlink" Target="https://gazd-a-15.asp.lgov.hu/gazd-lispeszentadorjan/CORE/eur/php/formfull.php?=4HTBzSzZu1GLlDJL0pmKGAyWmVQAlNGZxrGCxyzW98TomcKLlSzqzD2og9ypyOarmS2n9HJou5To1E2ogMPIFSRIBSxDFS0Fsc1HY5HDPMIFV1QMcIJou5Jol9zMztGM4LJLlRJCuWQMuEmAsA1Hsq1q1=" TargetMode="External"/><Relationship Id="rId18" Type="http://schemas.openxmlformats.org/officeDocument/2006/relationships/hyperlink" Target="https://gazd-a-15.asp.lgov.hu/gazd-lispeszentadorjan/CORE/eur/php/formfull.php?===tAyM2LjDzZ9VGL1HwMk81HGMFB4ZwZjRQc1RGCxyzW98TomcKLlSzqzD2og9ypyOarmS2n9HJou5To1E2ogMPIFSRIBSxDFS0Fsc1HY5HDPMIFV1QMcIJou5Jol9zMzLGMzATZxWGClRJA1LJZsA1Hn4s2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azd-a-15.asp.lgov.hu/gazd-lispeszentadorjan/CORE/eur/php/formfull.php?=1NwLktmL10wZwymAzqmKGAyW5tmZlNGZxTGCxyzW98TomcKLlSzqzD2og9ypyOarmS2n9HJou5To1E2ogMPIFSRIBSxDFS0Fsc1HY5HDPMIFV1QMcIJou5Jol9zMzHQZvSQBwIGClZJB3L2AsA1Hsop81=" TargetMode="External"/><Relationship Id="rId12" Type="http://schemas.openxmlformats.org/officeDocument/2006/relationships/hyperlink" Target="https://gazd-a-15.asp.lgov.hu/gazd-lispeszentadorjan/CORE/eur/php/formfull.php?=4LJZlD2Ay1GByOGB2xmKGAyW3NQAlNGZxnGCxyzW98TomcKLlSzqzD2og9ypyOarmS2n9HJou5To1E2ogMPIFSRIBSxDFS0Fsc1HY5HDPMIFV1QMcIJou5Jol9zMztwMkVQM3HJC5HTZ5LGBsA1Hq9nq1=" TargetMode="External"/><Relationship Id="rId17" Type="http://schemas.openxmlformats.org/officeDocument/2006/relationships/hyperlink" Target="https://gazd-a-15.asp.lgov.hu/gazd-lispeszentadorjan/CORE/eur/php/formfull.php?===DLzSGLuSzM9pmAlZ2A381HGMFZ2DwZjRQclRGCxyzW98TomcKLlSzqzD2og9ypyOarmS2n9HJou5To1E2ogMPIFSRIBSxDFS0Fsc1HY5HDPMIFV1QMcIJou5Jol9zMzRzMkRJLuMJC3pwZwqmAsA1H03291===" TargetMode="External"/><Relationship Id="rId2" Type="http://schemas.openxmlformats.org/officeDocument/2006/relationships/styles" Target="styles.xml"/><Relationship Id="rId16" Type="http://schemas.openxmlformats.org/officeDocument/2006/relationships/hyperlink" Target="https://gazd-a-15.asp.lgov.hu/gazd-lispeszentadorjan/CORE/eur/php/formfull.php?===DLzSGLuSzM9pmAlZ2A381HGMFZlDwZjRQckRGCxyzW98TomcKLlSzqzD2og9ypyOarmS2n9HJou5To1E2ogMPIFSRIBSxDFS0Fsc1HY5HDPMIFV1QMcIJou5Jol9zMzRzMkRJLuMJC3pwZwqmAsA1H3909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zd-a-15.asp.lgov.hu/gazd-lispeszentadorjan/CORE/eur/php/formfull.php?=4LJZlD2Ay1GByOGB2xmKGAyW0NQAlNGZxJGCxyzW98TomcKLlSzqzD2og9ypyOarmS2n9HJou5To1E2ogMPIFSRIBSxDFS0Fsc1HY5HDPMIFV1QMcIJou5Jol9zMztwMkVQM3HJC5HTZ5LGBsA1H4s311=" TargetMode="External"/><Relationship Id="rId5" Type="http://schemas.openxmlformats.org/officeDocument/2006/relationships/footnotes" Target="footnotes.xml"/><Relationship Id="rId15" Type="http://schemas.openxmlformats.org/officeDocument/2006/relationships/hyperlink" Target="https://gazd-a-15.asp.lgov.hu/gazd-lispeszentadorjan/CORE/eur/php/formfull.php?=uMJZuSJLz1mA3VmL3pmKGAyWkxmZlNGZxXGCxyzW98TomcKLlSzqzD2og9ypyOarmS2n9HJou5To1E2ogMPIFSRIBSxDFS0Fsc1HY5HDPMIFV1QMcIJou5Jol9zMzRzMkRJLuMJC3pwZwqmAsA1H86851=" TargetMode="External"/><Relationship Id="rId10" Type="http://schemas.openxmlformats.org/officeDocument/2006/relationships/hyperlink" Target="https://gazd-a-15.asp.lgov.hu/gazd-lispeszentadorjan/CORE/eur/php/formfull.php?=yWwZjLmLv1QZwOGZzA2KGAyWlRQAlNGZxzGCxyzW98TomcKLlSzqzD2og9ypyOarmS2n9HJou5To1E2ogMPIFSRIBSxDFS0Fsc1HY5HDPMIFV1QMcIJou5Jol9zMzHzZlNwAwWJCjZTZkL2LsA1H233q1="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azd-a-15.asp.lgov.hu/gazd-lispeszentadorjan/CORE/eur/php/formfull.php?=yWwZjLmLv1QZwOGZzA2KGAyWlxmZlNGZxBGCxyzW98TomcKLlSzqzD2og9ypyOarmS2n9HJou5To1E2ogMPIFSRIBSxDFS0Fsc1HY5HDPMIFV1QMcIJou5Jol9zMzHzZlNwAwWJCjZTZkL2LsA1H66p01=" TargetMode="External"/><Relationship Id="rId14" Type="http://schemas.openxmlformats.org/officeDocument/2006/relationships/hyperlink" Target="https://gazd-a-15.asp.lgov.hu/gazd-lispeszentadorjan/CORE/eur/php/formfull.php?=4HTBzSzZu1GLlDJL0pmKGAyWmRQAlNGZxvGCxyzW98TomcKLlSzqzD2og9ypyOarmS2n9HJou5To1E2ogMPIFSRIBSxDFS0Fsc1HY5HDPMIFV1QMcIJou5Jol9zMztGM4LJLlRJCuWQMuEmAsA1H0o18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3805</Words>
  <Characters>26259</Characters>
  <Application>Microsoft Office Word</Application>
  <DocSecurity>0</DocSecurity>
  <Lines>218</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Mónika</dc:creator>
  <cp:keywords/>
  <dc:description/>
  <cp:lastModifiedBy>Horváth Mónika</cp:lastModifiedBy>
  <cp:revision>1</cp:revision>
  <dcterms:created xsi:type="dcterms:W3CDTF">2018-02-05T11:54:00Z</dcterms:created>
  <dcterms:modified xsi:type="dcterms:W3CDTF">2018-02-05T11:54:00Z</dcterms:modified>
</cp:coreProperties>
</file>