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7" w:rsidRPr="000B5A37" w:rsidRDefault="00A56BA5" w:rsidP="000B5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0B5A37" w:rsidRPr="000B5A37">
        <w:rPr>
          <w:rFonts w:ascii="Times New Roman" w:hAnsi="Times New Roman" w:cs="Times New Roman"/>
          <w:sz w:val="24"/>
          <w:szCs w:val="24"/>
        </w:rPr>
        <w:t xml:space="preserve"> Község Önkormányzata Képviselő-testületének</w:t>
      </w:r>
    </w:p>
    <w:p w:rsidR="000B5A37" w:rsidRPr="000B5A37" w:rsidRDefault="00A56BA5" w:rsidP="000B5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5A37" w:rsidRPr="000B5A37">
        <w:rPr>
          <w:rFonts w:ascii="Times New Roman" w:hAnsi="Times New Roman" w:cs="Times New Roman"/>
          <w:sz w:val="24"/>
          <w:szCs w:val="24"/>
        </w:rPr>
        <w:t>/2013. (</w:t>
      </w:r>
      <w:r>
        <w:rPr>
          <w:rFonts w:ascii="Times New Roman" w:hAnsi="Times New Roman" w:cs="Times New Roman"/>
          <w:sz w:val="24"/>
          <w:szCs w:val="24"/>
        </w:rPr>
        <w:t>XI.4.</w:t>
      </w:r>
      <w:r w:rsidR="000B5A37" w:rsidRPr="000B5A37">
        <w:rPr>
          <w:rFonts w:ascii="Times New Roman" w:hAnsi="Times New Roman" w:cs="Times New Roman"/>
          <w:sz w:val="24"/>
          <w:szCs w:val="24"/>
        </w:rPr>
        <w:t>) önkormányzati rendelete</w:t>
      </w:r>
    </w:p>
    <w:p w:rsidR="000B5A37" w:rsidRPr="000B5A37" w:rsidRDefault="000B5A37" w:rsidP="000B5A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A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A37">
        <w:rPr>
          <w:rFonts w:ascii="Times New Roman" w:hAnsi="Times New Roman" w:cs="Times New Roman"/>
          <w:sz w:val="24"/>
          <w:szCs w:val="24"/>
        </w:rPr>
        <w:t xml:space="preserve"> hivatali helyiségen kívüli és hivatali munkaidőn kívül történő házasságkötés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37">
        <w:rPr>
          <w:rFonts w:ascii="Times New Roman" w:hAnsi="Times New Roman" w:cs="Times New Roman"/>
          <w:sz w:val="24"/>
          <w:szCs w:val="24"/>
        </w:rPr>
        <w:t>létesítése engedélyezésének szabályairól, valamint a többletszolgáltatásért fizetendő díjak mértékéről</w:t>
      </w:r>
    </w:p>
    <w:p w:rsidR="000B5A37" w:rsidRPr="000B5A37" w:rsidRDefault="000B5A37" w:rsidP="000B5A37"/>
    <w:p w:rsidR="000B5A37" w:rsidRPr="004B67EB" w:rsidRDefault="00A56BA5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Maróc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="000B5A37"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rendelet hatálya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A rendelet hatálya </w:t>
      </w:r>
      <w:r w:rsidR="00A56BA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Maróc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</w:t>
      </w:r>
      <w:r w:rsidR="00703CA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Önkormányzatának illetékességi területén történő házasságkötésre terjed ki.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Értelmező rendelkezések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 § E rendelet alkalmazásában: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 házasságkötés.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</w:t>
      </w:r>
      <w:proofErr w:type="gramEnd"/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 xml:space="preserve"> helyiség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Bázakerettyei Közös Önkormányzati Hivatal épületében lévő Bázakerettye Fő út 4.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z ott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biztosított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iroda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Szervezeti és Működési Szabályzatában meghatározott munkarend.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anyakönyvi esemény létesítése céljára alkalmas hivatali helyiség és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az anyakönyvvezető jogszabály szerinti hivatalos közreműködése.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hivatali helyiségen kívüli, valamint hivatali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továbbá az alapszolgáltatáson felül nyújtott szolgáltatás.</w:t>
      </w:r>
    </w:p>
    <w:p w:rsidR="000B5A37" w:rsidRPr="004B67EB" w:rsidRDefault="000B5A37" w:rsidP="000B5A37">
      <w:pPr>
        <w:spacing w:before="240" w:after="240" w:line="240" w:lineRule="auto"/>
        <w:ind w:left="35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3. § (1) </w:t>
      </w:r>
      <w:hyperlink r:id="rId6" w:anchor="_ftn1" w:history="1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Hivatali munkaidőn kívüli anyakönyvi eseményt a díszteremben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munkanapokon 17.00 és 19.00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óra között, szombaton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9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 óra és 19.00 óra közötti időben lehet tartani.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munkaidőben lebonyolított alapszolgáltatásos anyakönyvi esemény díjmentes. Díjmentes továbbá a házasságkötő teremben hivatali munkaidőn kívül lebonyolított alapszolgáltatásos anyakönyvi esemény.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helyiségen kívüli anyakönyvi esemény nem veszélyeztetheti a hivatali helyiségben tartandó, már jegyzőkönyvvel előjegyzésbe vett anyakönyvi eseményt.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hivatali helyiségen kívüli anyakönyvi esemény engedélyezését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1. melléklete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nyomtatványon kell kérni az anyakönyvi eseményre történő bejelentkezéskor. </w:t>
      </w:r>
    </w:p>
    <w:p w:rsidR="00D81770" w:rsidRPr="00D81770" w:rsidRDefault="00D81770" w:rsidP="00D8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döntést megelőzően a jegyző a házasulandók által választott helyszínen 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Pr="004B67EB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Az anyakönyvi esemény miatti többletszolgáltatásért fizetendő díjak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(1) A többletszolgáltatásos anyakönyvi esemény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d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íszteremben történő lebonyolításáért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 5</w:t>
      </w:r>
      <w:r w:rsidR="00DA6EF8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.000,-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díjat kell fizetni az önkormányzat részére.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hivatali helyiségen kívül tartandó anyakönyvi eseményért – a 4. § (4) bekezdésben foglalt kivétellel –</w:t>
      </w:r>
      <w:r w:rsidR="00557AD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10.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(4)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(5)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többletszolgáltatás díját a házipénztárba kell befizetni. A befizetési bizonylatot – legkésőbb az eseményt megelőző 5 nappal – az anyakönyvvezetőnek be kell mutatni.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(7) A többletszolgáltatásért befizetett díj nem jár vissza, ha az anyakönyvi eseményen a pár előzetes lemondás nélkül nem jelent meg. </w:t>
      </w:r>
    </w:p>
    <w:p w:rsidR="000C5B05" w:rsidRDefault="000C5B05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házasságkötésnél közreműködő anyakönyvvezető díja</w:t>
      </w:r>
    </w:p>
    <w:p w:rsidR="000C5B05" w:rsidRDefault="000C5B05" w:rsidP="000C5B05">
      <w:pPr>
        <w:spacing w:before="240" w:after="24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</w:pPr>
      <w:r w:rsidRPr="000C5B05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5.§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 Munkaruhán a szertartáshoz illó lábbelit, felső ruházatot </w:t>
      </w:r>
      <w:proofErr w:type="gram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( kosztüm</w:t>
      </w:r>
      <w:proofErr w:type="gram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, blúz, nadrág, szoknya, egész ruha ) kell érteni.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:rsidR="000B5A37" w:rsidRPr="004B67EB" w:rsidRDefault="000B5A37" w:rsidP="000B5A37">
      <w:pPr>
        <w:spacing w:after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§ Ez a rendelet 20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13. november </w:t>
      </w:r>
      <w:r w:rsidR="00703CA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</w:t>
      </w:r>
      <w:r w:rsidR="00A56BA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 napján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lép hatályba, rendelkezéseit a hatálybalépést követően bejelentett házasság</w:t>
      </w:r>
      <w:r w:rsidR="00483A6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kötés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iránti szándék alapján indult eljárásokban kell alkalmazni.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453"/>
      </w:tblGrid>
      <w:tr w:rsidR="000B5A37" w:rsidRPr="004B67EB" w:rsidTr="00145E59">
        <w:tc>
          <w:tcPr>
            <w:tcW w:w="4835" w:type="dxa"/>
          </w:tcPr>
          <w:p w:rsidR="00A56BA5" w:rsidRDefault="00A56BA5" w:rsidP="00A56B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0B5A37" w:rsidRPr="004B67EB" w:rsidRDefault="00A56BA5" w:rsidP="00A56B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  <w:t>Kátai Károly</w:t>
            </w:r>
          </w:p>
        </w:tc>
        <w:tc>
          <w:tcPr>
            <w:tcW w:w="4453" w:type="dxa"/>
          </w:tcPr>
          <w:p w:rsidR="00A56BA5" w:rsidRDefault="00A56BA5" w:rsidP="00A56B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0B5A37" w:rsidRPr="004B67EB" w:rsidRDefault="00A56BA5" w:rsidP="00A56B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  <w:t>Ratkovics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  <w:t xml:space="preserve"> Ágnes</w:t>
            </w:r>
          </w:p>
        </w:tc>
      </w:tr>
      <w:tr w:rsidR="000B5A37" w:rsidRPr="004B67EB" w:rsidTr="00145E59">
        <w:tc>
          <w:tcPr>
            <w:tcW w:w="4835" w:type="dxa"/>
          </w:tcPr>
          <w:p w:rsidR="000B5A37" w:rsidRPr="004B67EB" w:rsidRDefault="000B5A37" w:rsidP="00145E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</w:pPr>
            <w:r w:rsidRPr="004B67E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453" w:type="dxa"/>
          </w:tcPr>
          <w:p w:rsidR="000B5A37" w:rsidRPr="004B67EB" w:rsidRDefault="000B5A37" w:rsidP="00145E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</w:pPr>
            <w:r w:rsidRPr="004B67EB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hu-HU"/>
              </w:rPr>
              <w:t>Jegyző</w:t>
            </w:r>
          </w:p>
        </w:tc>
      </w:tr>
    </w:tbl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6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november </w:t>
      </w:r>
      <w:r w:rsidR="00A56BA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</w:p>
    <w:p w:rsidR="000B5A37" w:rsidRDefault="000C5B05" w:rsidP="0044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2013. november </w:t>
      </w:r>
      <w:r w:rsidR="00A56BA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</w:r>
      <w:r w:rsidR="00442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Dr. </w:t>
      </w:r>
      <w:proofErr w:type="spellStart"/>
      <w:r w:rsidR="00442C3A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="00442C3A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442C3A" w:rsidRDefault="00442C3A" w:rsidP="0044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42C3A" w:rsidRPr="000B5A37" w:rsidRDefault="00442C3A" w:rsidP="000B5A37">
      <w:pPr>
        <w:rPr>
          <w:rFonts w:ascii="Times New Roman" w:hAnsi="Times New Roman" w:cs="Times New Roman"/>
          <w:sz w:val="24"/>
          <w:szCs w:val="24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03CA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42C3A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442C3A">
        <w:rPr>
          <w:rFonts w:ascii="Times New Roman" w:eastAsia="Times New Roman" w:hAnsi="Times New Roman" w:cs="Times New Roman"/>
          <w:sz w:val="24"/>
          <w:szCs w:val="24"/>
          <w:lang w:eastAsia="hu-HU"/>
        </w:rPr>
        <w:t>(XI.4.)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:rsid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helyiségen kívüli / hivatali munkaidőn kívüli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engedélyezését.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33587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33587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létesítésének hivatali helyiségen kívüli lebonyolítása esetén tudomásul vesszük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kizárólag akkor működik közre, ha: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tanúk-szükség esetén –tolmács vagy jelbeszédben jártas személy jelenlétét biztosítjuk,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visszautazásáról,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létesítésének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helyszínére való szállításáról és a hivatali helyiségbe való biztonságos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visszaszállításáról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anyakönyv helyszínen való biztonságos kezelésének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feltételeiről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</w:p>
    <w:p w:rsidR="00D44642" w:rsidRPr="00DA6EF8" w:rsidRDefault="00DA6EF8" w:rsidP="0070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ető</w:t>
      </w:r>
      <w:bookmarkStart w:id="0" w:name="_GoBack"/>
      <w:bookmarkEnd w:id="0"/>
    </w:p>
    <w:sectPr w:rsidR="00D44642" w:rsidRPr="00D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7"/>
    <w:rsid w:val="0003773D"/>
    <w:rsid w:val="000B5A37"/>
    <w:rsid w:val="000C5B05"/>
    <w:rsid w:val="002A52C5"/>
    <w:rsid w:val="00335878"/>
    <w:rsid w:val="00442C3A"/>
    <w:rsid w:val="00483A6D"/>
    <w:rsid w:val="00557ADC"/>
    <w:rsid w:val="00614037"/>
    <w:rsid w:val="00703CAD"/>
    <w:rsid w:val="00A56BA5"/>
    <w:rsid w:val="00D44642"/>
    <w:rsid w:val="00D81770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ks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2013-10-31T13:41:00Z</cp:lastPrinted>
  <dcterms:created xsi:type="dcterms:W3CDTF">2013-11-05T08:37:00Z</dcterms:created>
  <dcterms:modified xsi:type="dcterms:W3CDTF">2013-11-05T08:37:00Z</dcterms:modified>
</cp:coreProperties>
</file>