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2CC" w:rsidRDefault="004652CC" w:rsidP="004652CC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Csörnyeföld Község Önkormányzata Képviselőtestületének</w:t>
      </w:r>
    </w:p>
    <w:p w:rsidR="004652CC" w:rsidRDefault="004652CC" w:rsidP="004652CC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2/2015. (II. 16.) önkormányzati rendelete</w:t>
      </w:r>
    </w:p>
    <w:p w:rsidR="004652CC" w:rsidRDefault="004652CC" w:rsidP="004652CC">
      <w:pPr>
        <w:pStyle w:val="NormlWeb"/>
        <w:spacing w:before="0" w:beforeAutospacing="0" w:after="0" w:afterAutospacing="0"/>
        <w:jc w:val="center"/>
      </w:pPr>
      <w:proofErr w:type="gramStart"/>
      <w:r>
        <w:rPr>
          <w:rStyle w:val="Kiemels2"/>
        </w:rPr>
        <w:t>az</w:t>
      </w:r>
      <w:proofErr w:type="gramEnd"/>
      <w:r>
        <w:rPr>
          <w:rStyle w:val="Kiemels2"/>
        </w:rPr>
        <w:t xml:space="preserve"> önkormányzat 2015. évi költségvetéséről</w:t>
      </w:r>
    </w:p>
    <w:p w:rsidR="004652CC" w:rsidRDefault="004652CC" w:rsidP="004652CC">
      <w:pPr>
        <w:pStyle w:val="NormlWeb"/>
        <w:spacing w:before="0" w:beforeAutospacing="0" w:after="0" w:afterAutospacing="0"/>
      </w:pPr>
    </w:p>
    <w:p w:rsidR="004652CC" w:rsidRDefault="004652CC" w:rsidP="004652CC">
      <w:pPr>
        <w:pStyle w:val="NormlWeb"/>
        <w:spacing w:before="0" w:beforeAutospacing="0" w:after="0" w:afterAutospacing="0"/>
      </w:pPr>
      <w:r>
        <w:t>Csörnyeföld Község Önkormányzata Képviselőtestülete az Alaptörvény 32. cikk (2) bekezdésében meghatározott eredeti jogalkotói hatáskörében, az Alaptörvény 32. cikk (1) bekezdés  f) pontjában meghatározott feladatkörében eljárva a következőket rendeli el:</w:t>
      </w:r>
    </w:p>
    <w:p w:rsidR="004652CC" w:rsidRDefault="004652CC" w:rsidP="004652CC">
      <w:pPr>
        <w:pStyle w:val="NormlWeb"/>
        <w:spacing w:before="0" w:beforeAutospacing="0" w:after="0" w:afterAutospacing="0"/>
        <w:jc w:val="center"/>
        <w:rPr>
          <w:rStyle w:val="Kiemels2"/>
        </w:rPr>
      </w:pPr>
    </w:p>
    <w:p w:rsidR="004652CC" w:rsidRDefault="004652CC" w:rsidP="004652CC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1. Alcím</w:t>
      </w:r>
    </w:p>
    <w:p w:rsidR="004652CC" w:rsidRDefault="004652CC" w:rsidP="004652CC">
      <w:pPr>
        <w:pStyle w:val="NormlWeb"/>
        <w:spacing w:before="0" w:beforeAutospacing="0" w:after="0" w:afterAutospacing="0"/>
        <w:jc w:val="center"/>
        <w:rPr>
          <w:rStyle w:val="Kiemels2"/>
        </w:rPr>
      </w:pPr>
      <w:r>
        <w:rPr>
          <w:rStyle w:val="Kiemels2"/>
        </w:rPr>
        <w:t>Az önkormányzat bevételei és kiadásai</w:t>
      </w:r>
    </w:p>
    <w:p w:rsidR="004652CC" w:rsidRDefault="004652CC" w:rsidP="004652CC">
      <w:pPr>
        <w:pStyle w:val="NormlWeb"/>
        <w:spacing w:before="0" w:beforeAutospacing="0" w:after="0" w:afterAutospacing="0"/>
        <w:jc w:val="center"/>
      </w:pPr>
    </w:p>
    <w:p w:rsidR="004652CC" w:rsidRDefault="004652CC" w:rsidP="004652CC">
      <w:pPr>
        <w:pStyle w:val="NormlWeb"/>
        <w:spacing w:before="0" w:beforeAutospacing="0" w:after="0" w:afterAutospacing="0"/>
        <w:ind w:left="399"/>
      </w:pPr>
      <w:r>
        <w:rPr>
          <w:rStyle w:val="Kiemels2"/>
        </w:rPr>
        <w:t xml:space="preserve">1. § </w:t>
      </w:r>
      <w:r>
        <w:t>(1)A képviselő-testület az önkormányzat 2015. évi költségvetését:</w:t>
      </w:r>
    </w:p>
    <w:p w:rsidR="004652CC" w:rsidRDefault="004652CC" w:rsidP="004652CC">
      <w:pPr>
        <w:pStyle w:val="NormlWeb"/>
        <w:spacing w:before="0" w:beforeAutospacing="0" w:after="0" w:afterAutospacing="0"/>
        <w:ind w:left="399"/>
        <w:jc w:val="center"/>
      </w:pPr>
      <w:r>
        <w:rPr>
          <w:rStyle w:val="Kiemels2"/>
        </w:rPr>
        <w:t>73.517 e Ft</w:t>
      </w:r>
      <w:r>
        <w:t xml:space="preserve"> bevétellel és </w:t>
      </w:r>
      <w:r>
        <w:rPr>
          <w:rStyle w:val="Kiemels2"/>
        </w:rPr>
        <w:t>73.517 e</w:t>
      </w:r>
      <w:r>
        <w:t xml:space="preserve"> Ft </w:t>
      </w:r>
      <w:proofErr w:type="gramStart"/>
      <w:r>
        <w:t>kiadással ,</w:t>
      </w:r>
      <w:proofErr w:type="gramEnd"/>
      <w:r>
        <w:t xml:space="preserve"> ezen belül</w:t>
      </w:r>
    </w:p>
    <w:p w:rsidR="004652CC" w:rsidRDefault="004652CC" w:rsidP="004652CC">
      <w:pPr>
        <w:pStyle w:val="NormlWeb"/>
        <w:spacing w:before="0" w:beforeAutospacing="0" w:after="0" w:afterAutospacing="0"/>
        <w:ind w:left="399"/>
      </w:pPr>
      <w:r>
        <w:t xml:space="preserve">         </w:t>
      </w:r>
      <w:proofErr w:type="gramStart"/>
      <w:r>
        <w:rPr>
          <w:rStyle w:val="Kiemels2"/>
        </w:rPr>
        <w:t>bevételeit</w:t>
      </w:r>
      <w:proofErr w:type="gramEnd"/>
      <w:r>
        <w:rPr>
          <w:rStyle w:val="Kiemels2"/>
        </w:rPr>
        <w:t>:  67.660 e Ft</w:t>
      </w:r>
      <w:r>
        <w:t>     költségvetési bevétellel</w:t>
      </w:r>
    </w:p>
    <w:p w:rsidR="004652CC" w:rsidRDefault="004652CC" w:rsidP="004652CC">
      <w:pPr>
        <w:pStyle w:val="NormlWeb"/>
        <w:spacing w:before="0" w:beforeAutospacing="0" w:after="0" w:afterAutospacing="0"/>
        <w:ind w:left="399"/>
      </w:pPr>
      <w:r>
        <w:t xml:space="preserve">                           </w:t>
      </w:r>
      <w:r>
        <w:rPr>
          <w:rStyle w:val="Kiemels2"/>
        </w:rPr>
        <w:t>    5.857 e Ft</w:t>
      </w:r>
      <w:r>
        <w:t>     finanszírozási bevétellel,</w:t>
      </w:r>
    </w:p>
    <w:p w:rsidR="004652CC" w:rsidRDefault="004652CC" w:rsidP="004652CC">
      <w:pPr>
        <w:pStyle w:val="NormlWeb"/>
        <w:spacing w:before="0" w:beforeAutospacing="0" w:after="0" w:afterAutospacing="0"/>
        <w:ind w:left="399"/>
      </w:pPr>
    </w:p>
    <w:p w:rsidR="004652CC" w:rsidRDefault="004652CC" w:rsidP="004652CC">
      <w:pPr>
        <w:pStyle w:val="NormlWeb"/>
        <w:spacing w:before="0" w:beforeAutospacing="0" w:after="0" w:afterAutospacing="0"/>
        <w:ind w:left="399"/>
      </w:pPr>
      <w:r>
        <w:t xml:space="preserve">         </w:t>
      </w:r>
      <w:proofErr w:type="gramStart"/>
      <w:r>
        <w:rPr>
          <w:rStyle w:val="Kiemels2"/>
        </w:rPr>
        <w:t>kiadásait</w:t>
      </w:r>
      <w:proofErr w:type="gramEnd"/>
      <w:r>
        <w:rPr>
          <w:rStyle w:val="Kiemels2"/>
        </w:rPr>
        <w:t>:   73.517 e Ft</w:t>
      </w:r>
      <w:r>
        <w:t>     költségvetési kiadással, ezen belül</w:t>
      </w:r>
    </w:p>
    <w:p w:rsidR="004652CC" w:rsidRDefault="004652CC" w:rsidP="004652CC">
      <w:pPr>
        <w:pStyle w:val="NormlWeb"/>
        <w:spacing w:before="0" w:beforeAutospacing="0" w:after="0" w:afterAutospacing="0"/>
        <w:ind w:left="399"/>
      </w:pPr>
      <w:r>
        <w:t>                             26.358 e Ft     személyi juttatással,</w:t>
      </w:r>
    </w:p>
    <w:p w:rsidR="004652CC" w:rsidRDefault="004652CC" w:rsidP="004652CC">
      <w:pPr>
        <w:pStyle w:val="NormlWeb"/>
        <w:spacing w:before="0" w:beforeAutospacing="0" w:after="0" w:afterAutospacing="0"/>
        <w:ind w:left="3600"/>
      </w:pPr>
      <w:r>
        <w:t>                               4.345 e Ft     munkaadókat terhelő járulékok és szociális      </w:t>
      </w:r>
    </w:p>
    <w:p w:rsidR="004652CC" w:rsidRDefault="004652CC" w:rsidP="004652CC">
      <w:pPr>
        <w:pStyle w:val="NormlWeb"/>
        <w:spacing w:before="0" w:beforeAutospacing="0" w:after="0" w:afterAutospacing="0"/>
        <w:ind w:left="3600"/>
      </w:pPr>
      <w:r>
        <w:t xml:space="preserve">                                                    </w:t>
      </w:r>
      <w:proofErr w:type="gramStart"/>
      <w:r>
        <w:t>hozzájárulási</w:t>
      </w:r>
      <w:proofErr w:type="gramEnd"/>
      <w:r>
        <w:t xml:space="preserve"> adóval,</w:t>
      </w:r>
    </w:p>
    <w:p w:rsidR="004652CC" w:rsidRDefault="004652CC" w:rsidP="004652CC">
      <w:pPr>
        <w:pStyle w:val="NormlWeb"/>
        <w:spacing w:before="0" w:beforeAutospacing="0" w:after="0" w:afterAutospacing="0"/>
        <w:ind w:left="399"/>
      </w:pPr>
      <w:r>
        <w:t>                             27.659 e Ft     dologi kiadással</w:t>
      </w:r>
    </w:p>
    <w:p w:rsidR="004652CC" w:rsidRDefault="004652CC" w:rsidP="004652CC">
      <w:pPr>
        <w:pStyle w:val="NormlWeb"/>
        <w:spacing w:before="0" w:beforeAutospacing="0" w:after="0" w:afterAutospacing="0"/>
        <w:ind w:left="399"/>
      </w:pPr>
      <w:r>
        <w:t>                               4.955  e Ft    ellátottak pénzbeli juttatásaival</w:t>
      </w:r>
    </w:p>
    <w:p w:rsidR="004652CC" w:rsidRDefault="004652CC" w:rsidP="004652CC">
      <w:pPr>
        <w:pStyle w:val="NormlWeb"/>
        <w:spacing w:before="0" w:beforeAutospacing="0" w:after="0" w:afterAutospacing="0"/>
        <w:ind w:left="399"/>
      </w:pPr>
      <w:r>
        <w:t>                               5.896 e Ft     egyéb működési célú kiadásokkal,</w:t>
      </w:r>
    </w:p>
    <w:p w:rsidR="004652CC" w:rsidRDefault="004652CC" w:rsidP="004652CC">
      <w:pPr>
        <w:pStyle w:val="NormlWeb"/>
        <w:spacing w:before="0" w:beforeAutospacing="0" w:after="0" w:afterAutospacing="0"/>
        <w:ind w:left="399"/>
      </w:pPr>
      <w:r>
        <w:t>                               2.366 e Ft     beruházási kiadásokkal</w:t>
      </w:r>
    </w:p>
    <w:p w:rsidR="004652CC" w:rsidRDefault="004652CC" w:rsidP="004652CC">
      <w:pPr>
        <w:pStyle w:val="NormlWeb"/>
        <w:spacing w:before="0" w:beforeAutospacing="0" w:after="0" w:afterAutospacing="0"/>
        <w:ind w:left="399"/>
      </w:pPr>
      <w:r>
        <w:t>                             1.938 e Ft     általános tartalékkal</w:t>
      </w:r>
    </w:p>
    <w:p w:rsidR="004652CC" w:rsidRDefault="004652CC" w:rsidP="004652CC">
      <w:pPr>
        <w:pStyle w:val="NormlWeb"/>
        <w:spacing w:before="0" w:beforeAutospacing="0" w:after="0" w:afterAutospacing="0"/>
        <w:ind w:left="399"/>
      </w:pPr>
      <w:r>
        <w:t>                                                    </w:t>
      </w:r>
      <w:proofErr w:type="gramStart"/>
      <w:r>
        <w:t>állapítja</w:t>
      </w:r>
      <w:proofErr w:type="gramEnd"/>
      <w:r>
        <w:t xml:space="preserve"> meg.</w:t>
      </w:r>
    </w:p>
    <w:p w:rsidR="004652CC" w:rsidRDefault="004652CC" w:rsidP="004652CC">
      <w:pPr>
        <w:pStyle w:val="NormlWeb"/>
        <w:spacing w:before="0" w:beforeAutospacing="0" w:after="0" w:afterAutospacing="0"/>
        <w:ind w:left="456"/>
      </w:pPr>
    </w:p>
    <w:p w:rsidR="004652CC" w:rsidRDefault="004652CC" w:rsidP="004652CC">
      <w:pPr>
        <w:pStyle w:val="NormlWeb"/>
        <w:spacing w:before="0" w:beforeAutospacing="0" w:after="0" w:afterAutospacing="0"/>
        <w:ind w:left="140"/>
      </w:pPr>
      <w:r>
        <w:t>(2) A 2014. évi pénzmaradvány összege 5.857 e Ft, a 2015. évre tervezett működési tartalék összege 1.938 e Ft, a céltartalék összege 0 e Ft.</w:t>
      </w:r>
    </w:p>
    <w:p w:rsidR="004652CC" w:rsidRDefault="004652CC" w:rsidP="004652CC">
      <w:pPr>
        <w:pStyle w:val="NormlWeb"/>
        <w:spacing w:before="0" w:beforeAutospacing="0" w:after="0" w:afterAutospacing="0"/>
        <w:ind w:left="426"/>
      </w:pPr>
      <w:r>
        <w:t>2. §. (1) Az (1) bekezdésben megállapított költségvetési bevételek forrásonkénti, a költségvetési kiadások jogcímenkénti megoszlását önkormányzati szinten az 1. melléklete alapján határozza meg a képviselő-testület.</w:t>
      </w:r>
    </w:p>
    <w:p w:rsidR="004652CC" w:rsidRDefault="004652CC" w:rsidP="004652CC">
      <w:pPr>
        <w:pStyle w:val="NormlWeb"/>
        <w:spacing w:before="0" w:beforeAutospacing="0" w:after="0" w:afterAutospacing="0"/>
        <w:ind w:left="426"/>
      </w:pPr>
      <w:r>
        <w:t>(2) A bevételek és kiadások előirányzat-csoportok, kiemelt előirányzatok és azon belül kötelező feladatok, önként vállalt feladatok szerinti bontásban az 2</w:t>
      </w:r>
      <w:proofErr w:type="gramStart"/>
      <w:r>
        <w:t>.,</w:t>
      </w:r>
      <w:proofErr w:type="gramEnd"/>
      <w:r>
        <w:t>3. mellékletek szerint állapítja meg.</w:t>
      </w:r>
    </w:p>
    <w:p w:rsidR="004652CC" w:rsidRDefault="004652CC" w:rsidP="004652CC">
      <w:pPr>
        <w:pStyle w:val="NormlWeb"/>
        <w:spacing w:before="0" w:beforeAutospacing="0" w:after="0" w:afterAutospacing="0"/>
        <w:ind w:left="426"/>
      </w:pPr>
      <w:r>
        <w:t xml:space="preserve"> (3)  A működési és felhalmozási bevételek és kiadások előirányzatai mérlegszerű bemutatását önkormányzati szinten a 4. és </w:t>
      </w:r>
      <w:proofErr w:type="gramStart"/>
      <w:r>
        <w:t>a</w:t>
      </w:r>
      <w:proofErr w:type="gramEnd"/>
      <w:r>
        <w:t xml:space="preserve"> 5. melléklet részletezi.</w:t>
      </w:r>
    </w:p>
    <w:p w:rsidR="004652CC" w:rsidRDefault="004652CC" w:rsidP="004652CC">
      <w:pPr>
        <w:pStyle w:val="NormlWeb"/>
        <w:spacing w:before="0" w:beforeAutospacing="0" w:after="0" w:afterAutospacing="0"/>
        <w:ind w:left="426"/>
      </w:pPr>
      <w:r>
        <w:t>3.§ (1) Az önkormányzat 2015. évi létszámkerete 22 fő.</w:t>
      </w:r>
    </w:p>
    <w:p w:rsidR="004652CC" w:rsidRDefault="004652CC" w:rsidP="004652CC">
      <w:pPr>
        <w:pStyle w:val="NormlWeb"/>
        <w:spacing w:before="0" w:beforeAutospacing="0" w:after="0" w:afterAutospacing="0"/>
        <w:ind w:left="426"/>
      </w:pPr>
      <w:r>
        <w:t>      (2) A beruházásokat  a rendelet 6. melléklete tartalmazza.</w:t>
      </w:r>
    </w:p>
    <w:p w:rsidR="004652CC" w:rsidRDefault="004652CC" w:rsidP="004652CC">
      <w:pPr>
        <w:pStyle w:val="NormlWeb"/>
        <w:spacing w:before="0" w:beforeAutospacing="0" w:after="0" w:afterAutospacing="0"/>
        <w:ind w:left="426"/>
      </w:pPr>
      <w:r>
        <w:t xml:space="preserve">4.§ (1) Az önkormányzat nem tervez olyan fejlesztési célt, amelynek megvalósításához a Magyarország gazdasági stabilitásáról szóló 2011. évi CXCIV. törvény (továbbiakban: </w:t>
      </w:r>
      <w:proofErr w:type="spellStart"/>
      <w:r>
        <w:t>Gst</w:t>
      </w:r>
      <w:proofErr w:type="spellEnd"/>
      <w:r>
        <w:t>.) 3.§ (1) bekezdése szerinti adósságot keletkeztető ügylet megkötése válhat szükségessé.</w:t>
      </w:r>
    </w:p>
    <w:p w:rsidR="004652CC" w:rsidRDefault="004652CC" w:rsidP="004652CC">
      <w:pPr>
        <w:pStyle w:val="NormlWeb"/>
        <w:spacing w:before="0" w:beforeAutospacing="0" w:after="0" w:afterAutospacing="0"/>
        <w:ind w:left="426"/>
      </w:pPr>
      <w:r>
        <w:t>(2) Az önkormányzat a Gst.3.§ (1) bekezdése szerinti adósságot keletkeztető ügyleteiből és kezességvállalásokból fennálló kötelezettséggel nem rendelkezik.</w:t>
      </w:r>
    </w:p>
    <w:p w:rsidR="004652CC" w:rsidRDefault="004652CC" w:rsidP="004652CC">
      <w:pPr>
        <w:pStyle w:val="NormlWeb"/>
        <w:spacing w:before="0" w:beforeAutospacing="0" w:after="0" w:afterAutospacing="0"/>
        <w:ind w:left="426"/>
      </w:pPr>
      <w:r>
        <w:t>(3) Az önkormányzat többéves kihatással járó döntéseket nem tervez.</w:t>
      </w:r>
    </w:p>
    <w:p w:rsidR="004652CC" w:rsidRDefault="004652CC" w:rsidP="004652CC">
      <w:pPr>
        <w:pStyle w:val="NormlWeb"/>
        <w:spacing w:before="0" w:beforeAutospacing="0" w:after="0" w:afterAutospacing="0"/>
        <w:ind w:left="426"/>
      </w:pPr>
      <w:r>
        <w:t>(4) Az önkormányzat közvetett támogatásokat nem tervez.</w:t>
      </w:r>
    </w:p>
    <w:p w:rsidR="004652CC" w:rsidRDefault="004652CC" w:rsidP="004652CC">
      <w:pPr>
        <w:pStyle w:val="NormlWeb"/>
        <w:spacing w:before="0" w:beforeAutospacing="0" w:after="0" w:afterAutospacing="0"/>
        <w:ind w:left="426"/>
        <w:jc w:val="center"/>
      </w:pPr>
    </w:p>
    <w:p w:rsidR="004652CC" w:rsidRDefault="004652CC" w:rsidP="004652CC">
      <w:pPr>
        <w:pStyle w:val="NormlWeb"/>
        <w:spacing w:before="0" w:beforeAutospacing="0" w:after="0" w:afterAutospacing="0"/>
        <w:ind w:left="426"/>
        <w:jc w:val="center"/>
        <w:rPr>
          <w:rStyle w:val="Kiemels2"/>
        </w:rPr>
      </w:pPr>
    </w:p>
    <w:p w:rsidR="004652CC" w:rsidRDefault="004652CC" w:rsidP="004652CC">
      <w:pPr>
        <w:pStyle w:val="NormlWeb"/>
        <w:spacing w:before="0" w:beforeAutospacing="0" w:after="0" w:afterAutospacing="0"/>
        <w:ind w:left="426"/>
        <w:jc w:val="center"/>
        <w:rPr>
          <w:rStyle w:val="Kiemels2"/>
        </w:rPr>
      </w:pPr>
    </w:p>
    <w:p w:rsidR="004652CC" w:rsidRDefault="004652CC" w:rsidP="004652CC">
      <w:pPr>
        <w:pStyle w:val="NormlWeb"/>
        <w:spacing w:before="0" w:beforeAutospacing="0" w:after="0" w:afterAutospacing="0"/>
        <w:ind w:left="426"/>
        <w:jc w:val="center"/>
        <w:rPr>
          <w:rStyle w:val="Kiemels2"/>
        </w:rPr>
      </w:pPr>
    </w:p>
    <w:p w:rsidR="004652CC" w:rsidRDefault="004652CC" w:rsidP="004652CC">
      <w:pPr>
        <w:pStyle w:val="NormlWeb"/>
        <w:spacing w:before="0" w:beforeAutospacing="0" w:after="0" w:afterAutospacing="0"/>
        <w:ind w:left="426"/>
        <w:jc w:val="center"/>
        <w:rPr>
          <w:rStyle w:val="Kiemels2"/>
        </w:rPr>
      </w:pPr>
    </w:p>
    <w:p w:rsidR="004652CC" w:rsidRDefault="004652CC" w:rsidP="004652CC">
      <w:pPr>
        <w:pStyle w:val="NormlWeb"/>
        <w:spacing w:before="0" w:beforeAutospacing="0" w:after="0" w:afterAutospacing="0"/>
        <w:ind w:left="426"/>
        <w:jc w:val="center"/>
        <w:rPr>
          <w:rStyle w:val="Kiemels2"/>
        </w:rPr>
      </w:pPr>
    </w:p>
    <w:p w:rsidR="004652CC" w:rsidRDefault="004652CC" w:rsidP="004652CC">
      <w:pPr>
        <w:pStyle w:val="NormlWeb"/>
        <w:spacing w:before="0" w:beforeAutospacing="0" w:after="0" w:afterAutospacing="0"/>
        <w:ind w:left="426"/>
        <w:jc w:val="center"/>
      </w:pPr>
      <w:r>
        <w:rPr>
          <w:rStyle w:val="Kiemels2"/>
        </w:rPr>
        <w:lastRenderedPageBreak/>
        <w:t>2. Alcím</w:t>
      </w:r>
    </w:p>
    <w:p w:rsidR="004652CC" w:rsidRDefault="004652CC" w:rsidP="004652CC">
      <w:pPr>
        <w:pStyle w:val="NormlWeb"/>
        <w:spacing w:before="0" w:beforeAutospacing="0" w:after="0" w:afterAutospacing="0"/>
        <w:ind w:left="426"/>
        <w:jc w:val="center"/>
        <w:rPr>
          <w:rStyle w:val="Kiemels2"/>
        </w:rPr>
      </w:pPr>
      <w:r>
        <w:rPr>
          <w:rStyle w:val="Kiemels2"/>
        </w:rPr>
        <w:t>Az előirányzatok felhasználása</w:t>
      </w:r>
    </w:p>
    <w:p w:rsidR="004652CC" w:rsidRDefault="004652CC" w:rsidP="004652CC">
      <w:pPr>
        <w:pStyle w:val="NormlWeb"/>
        <w:spacing w:before="0" w:beforeAutospacing="0" w:after="0" w:afterAutospacing="0"/>
        <w:ind w:left="426"/>
        <w:jc w:val="center"/>
      </w:pPr>
    </w:p>
    <w:p w:rsidR="004652CC" w:rsidRDefault="004652CC" w:rsidP="004652CC">
      <w:pPr>
        <w:pStyle w:val="NormlWeb"/>
        <w:spacing w:before="0" w:beforeAutospacing="0" w:after="0" w:afterAutospacing="0"/>
        <w:ind w:left="426"/>
      </w:pPr>
      <w:r>
        <w:t>5.§ (1) Az önkormányzat 2015. évi előirányzat felhasználási ütemtervét a rendelet 7. melléklete tartalmazza.</w:t>
      </w:r>
    </w:p>
    <w:p w:rsidR="004652CC" w:rsidRDefault="004652CC" w:rsidP="004652CC">
      <w:pPr>
        <w:pStyle w:val="NormlWeb"/>
        <w:spacing w:before="0" w:beforeAutospacing="0" w:after="0" w:afterAutospacing="0"/>
        <w:jc w:val="center"/>
      </w:pPr>
    </w:p>
    <w:p w:rsidR="004652CC" w:rsidRDefault="004652CC" w:rsidP="004652CC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3. Alcím</w:t>
      </w:r>
    </w:p>
    <w:p w:rsidR="004652CC" w:rsidRDefault="004652CC" w:rsidP="004652CC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2015. évi költségvetés végrehajtásának szabályai</w:t>
      </w:r>
    </w:p>
    <w:p w:rsidR="004652CC" w:rsidRDefault="004652CC" w:rsidP="004652CC">
      <w:pPr>
        <w:pStyle w:val="NormlWeb"/>
        <w:spacing w:before="0" w:beforeAutospacing="0" w:after="0" w:afterAutospacing="0"/>
      </w:pPr>
      <w:r>
        <w:t>           </w:t>
      </w:r>
    </w:p>
    <w:p w:rsidR="004652CC" w:rsidRDefault="004652CC" w:rsidP="004652CC">
      <w:pPr>
        <w:pStyle w:val="NormlWeb"/>
        <w:spacing w:before="0" w:beforeAutospacing="0" w:after="0" w:afterAutospacing="0"/>
      </w:pPr>
      <w:r>
        <w:t>6.§ (1) A polgármester köteles haladéktalanul tájékoztatni a képviselő-testületet, ha az önkormányzat 30 napon túli tartozásállományának mértéke eléri az éves eredeti előirányzatának 10 %-át és e tartozást egy hónap alatt nem képes 30 nap alá szorítani.</w:t>
      </w:r>
    </w:p>
    <w:p w:rsidR="004652CC" w:rsidRDefault="004652CC" w:rsidP="004652CC">
      <w:pPr>
        <w:pStyle w:val="NormlWeb"/>
        <w:spacing w:before="0" w:beforeAutospacing="0" w:after="0" w:afterAutospacing="0"/>
      </w:pPr>
      <w:r>
        <w:t>(2) Az (1) bekezdés szerinti esetben a polgármester kezdeményezi a képviselő-testületnél önkormányzati biztos kirendelését.</w:t>
      </w:r>
    </w:p>
    <w:p w:rsidR="004652CC" w:rsidRDefault="004652CC" w:rsidP="004652CC">
      <w:pPr>
        <w:pStyle w:val="NormlWeb"/>
        <w:spacing w:before="0" w:beforeAutospacing="0" w:after="0" w:afterAutospacing="0"/>
      </w:pPr>
      <w:r>
        <w:t>(3) Az önkormányzati biztost a jelölhető személyek, illetve szervezetek közül a képviselő-testület döntése alapján a polgármester bízza meg és ennek tényét a helyben szokásos módon teszi közzé.</w:t>
      </w:r>
    </w:p>
    <w:p w:rsidR="004652CC" w:rsidRDefault="004652CC" w:rsidP="004652CC">
      <w:pPr>
        <w:pStyle w:val="NormlWeb"/>
        <w:spacing w:before="0" w:beforeAutospacing="0" w:after="0" w:afterAutospacing="0"/>
      </w:pPr>
    </w:p>
    <w:p w:rsidR="004652CC" w:rsidRDefault="004652CC" w:rsidP="004652CC">
      <w:pPr>
        <w:pStyle w:val="NormlWeb"/>
        <w:spacing w:before="0" w:beforeAutospacing="0" w:after="0" w:afterAutospacing="0"/>
      </w:pPr>
      <w:r>
        <w:t>7.§ A költségvetés végrehajtásáért a polgármester, a könyvvezetéssel kapcsolatos feladatok ellátásáért a jegyző a felelős.</w:t>
      </w:r>
    </w:p>
    <w:p w:rsidR="004652CC" w:rsidRDefault="004652CC" w:rsidP="004652CC">
      <w:pPr>
        <w:pStyle w:val="NormlWeb"/>
        <w:spacing w:before="0" w:beforeAutospacing="0" w:after="0" w:afterAutospacing="0"/>
      </w:pPr>
    </w:p>
    <w:p w:rsidR="004652CC" w:rsidRDefault="004652CC" w:rsidP="004652CC">
      <w:pPr>
        <w:pStyle w:val="NormlWeb"/>
        <w:spacing w:before="0" w:beforeAutospacing="0" w:after="0" w:afterAutospacing="0"/>
      </w:pPr>
      <w:r>
        <w:t>8.§ A képviselő-testület a költségvetési rendelet módosításáról időközönként, de legalább a költségvetési szerv számára a költségvetési beszámoló megküldésének külön jogszabályban meghozott határidejéig 2015. december 31-i hatállyal dönt.</w:t>
      </w:r>
    </w:p>
    <w:p w:rsidR="004652CC" w:rsidRDefault="004652CC" w:rsidP="004652CC">
      <w:pPr>
        <w:pStyle w:val="NormlWeb"/>
        <w:spacing w:before="0" w:beforeAutospacing="0" w:after="0" w:afterAutospacing="0"/>
      </w:pPr>
    </w:p>
    <w:p w:rsidR="004652CC" w:rsidRDefault="004652CC" w:rsidP="004652CC">
      <w:pPr>
        <w:pStyle w:val="NormlWeb"/>
        <w:spacing w:before="0" w:beforeAutospacing="0" w:after="0" w:afterAutospacing="0"/>
      </w:pPr>
      <w:r>
        <w:t>9.§(1) Ha év közben az Országgyűlés, a Kormány, illetve valamely költségvetési fejezet vagy elkülönített állami pénzalap az Önkormányzat számlájára pótelőirányzatot biztosít, arról a polgármester köteles a képviselő-testületet tájékoztatni. A képviselő-testület legalább félévenként - adott év június 30-i illetve december 31-i hatállyal dönt a költségvetési rendeletének pótelőirányzatok szerinti módosításáról.</w:t>
      </w:r>
    </w:p>
    <w:p w:rsidR="004652CC" w:rsidRDefault="004652CC" w:rsidP="004652CC">
      <w:pPr>
        <w:pStyle w:val="NormlWeb"/>
        <w:spacing w:before="0" w:beforeAutospacing="0" w:after="0" w:afterAutospacing="0"/>
      </w:pPr>
      <w:r>
        <w:t>(2) Az önkormányzat képviselő-testülete a jóváhagyott kiemelt előirányzatokon belül a részelőirányzatoktól előirányzat módosítás nélkül is eltérhet.</w:t>
      </w:r>
    </w:p>
    <w:p w:rsidR="004652CC" w:rsidRDefault="004652CC" w:rsidP="004652CC">
      <w:pPr>
        <w:pStyle w:val="NormlWeb"/>
        <w:spacing w:before="0" w:beforeAutospacing="0" w:after="0" w:afterAutospacing="0"/>
      </w:pPr>
    </w:p>
    <w:p w:rsidR="004652CC" w:rsidRDefault="004652CC" w:rsidP="004652CC">
      <w:pPr>
        <w:pStyle w:val="NormlWeb"/>
        <w:spacing w:before="0" w:beforeAutospacing="0" w:after="0" w:afterAutospacing="0"/>
      </w:pPr>
      <w:r>
        <w:t>10.§ Az önkormányzati gazdálkodás során az év közben létrejött költségvetési többlet hasznosításának módja értékpapír vásárlás, illetve pénzintézeti lekötés.</w:t>
      </w:r>
    </w:p>
    <w:p w:rsidR="004652CC" w:rsidRDefault="004652CC" w:rsidP="004652CC">
      <w:pPr>
        <w:pStyle w:val="NormlWeb"/>
        <w:spacing w:before="0" w:beforeAutospacing="0" w:after="0" w:afterAutospacing="0"/>
      </w:pPr>
    </w:p>
    <w:p w:rsidR="004652CC" w:rsidRDefault="004652CC" w:rsidP="004652CC">
      <w:pPr>
        <w:pStyle w:val="NormlWeb"/>
        <w:spacing w:before="0" w:beforeAutospacing="0" w:after="0" w:afterAutospacing="0"/>
      </w:pPr>
      <w:r>
        <w:t>11.§ (1)A Képviselő-testület felhatalmazza a polgármestert a költségvetési kiadásai kiemelt előirányzatai közötti átcsoportosításra.</w:t>
      </w:r>
    </w:p>
    <w:p w:rsidR="004652CC" w:rsidRDefault="004652CC" w:rsidP="004652CC">
      <w:pPr>
        <w:pStyle w:val="NormlWeb"/>
        <w:spacing w:before="0" w:beforeAutospacing="0" w:after="0" w:afterAutospacing="0"/>
      </w:pPr>
      <w:r>
        <w:t>(2) A Képviselő-testület felhatalmazása alapján történt előirányzat módosításokról és előirányzat átcsoportosításokról a polgármester a Képviselő-testületet a következő költségvetési rendeletmódosításkor tájékoztatja.</w:t>
      </w:r>
    </w:p>
    <w:p w:rsidR="004652CC" w:rsidRDefault="004652CC" w:rsidP="004652CC">
      <w:pPr>
        <w:pStyle w:val="NormlWeb"/>
        <w:spacing w:before="0" w:beforeAutospacing="0" w:after="0" w:afterAutospacing="0"/>
      </w:pPr>
      <w:r>
        <w:t>(3) A Képviselő-testület felhatalmazza a polgármestert az átadott és átvett pénzek tekintetében a megállapodások megkötésével.</w:t>
      </w:r>
    </w:p>
    <w:p w:rsidR="004652CC" w:rsidRDefault="004652CC" w:rsidP="004652CC">
      <w:pPr>
        <w:pStyle w:val="NormlWeb"/>
        <w:spacing w:before="0" w:beforeAutospacing="0" w:after="0" w:afterAutospacing="0"/>
      </w:pPr>
    </w:p>
    <w:p w:rsidR="004652CC" w:rsidRDefault="004652CC" w:rsidP="004652CC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4. Alcím</w:t>
      </w:r>
    </w:p>
    <w:p w:rsidR="004652CC" w:rsidRDefault="004652CC" w:rsidP="004652CC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Záró rendelkezések</w:t>
      </w:r>
    </w:p>
    <w:p w:rsidR="004652CC" w:rsidRDefault="004652CC" w:rsidP="004652CC">
      <w:pPr>
        <w:pStyle w:val="NormlWeb"/>
        <w:spacing w:before="0" w:beforeAutospacing="0" w:after="0" w:afterAutospacing="0"/>
      </w:pPr>
    </w:p>
    <w:p w:rsidR="004652CC" w:rsidRDefault="004652CC" w:rsidP="004652CC">
      <w:pPr>
        <w:pStyle w:val="NormlWeb"/>
        <w:spacing w:before="0" w:beforeAutospacing="0" w:after="0" w:afterAutospacing="0"/>
      </w:pPr>
      <w:r>
        <w:t>12.§ A rendelet a 2015. február 18. napján lép hatályba, de rendelkezéseit 2015. január 1. napjától alkalmazni kell.                                                        </w:t>
      </w:r>
    </w:p>
    <w:p w:rsidR="004652CC" w:rsidRDefault="004652CC" w:rsidP="004652CC">
      <w:pPr>
        <w:pStyle w:val="NormlWeb"/>
        <w:spacing w:before="0" w:beforeAutospacing="0" w:after="0" w:afterAutospacing="0"/>
      </w:pPr>
    </w:p>
    <w:p w:rsidR="004652CC" w:rsidRDefault="004652CC" w:rsidP="004652CC">
      <w:pPr>
        <w:pStyle w:val="NormlWeb"/>
        <w:spacing w:before="0" w:beforeAutospacing="0" w:after="0" w:afterAutospacing="0"/>
      </w:pPr>
    </w:p>
    <w:p w:rsidR="004652CC" w:rsidRDefault="004652CC" w:rsidP="004652CC">
      <w:pPr>
        <w:pStyle w:val="NormlWeb"/>
        <w:spacing w:before="0" w:beforeAutospacing="0" w:after="0" w:afterAutospacing="0"/>
      </w:pPr>
    </w:p>
    <w:p w:rsidR="004652CC" w:rsidRDefault="004652CC" w:rsidP="004652CC">
      <w:pPr>
        <w:pStyle w:val="NormlWeb"/>
        <w:spacing w:before="0" w:beforeAutospacing="0" w:after="0" w:afterAutospacing="0"/>
      </w:pPr>
      <w:r>
        <w:t xml:space="preserve">                                 Simon Zoltán                           Dr. </w:t>
      </w:r>
      <w:proofErr w:type="spellStart"/>
      <w:r>
        <w:t>Ratkovics</w:t>
      </w:r>
      <w:proofErr w:type="spellEnd"/>
      <w:r>
        <w:t xml:space="preserve"> Ágnes</w:t>
      </w:r>
    </w:p>
    <w:p w:rsidR="00BD2C9D" w:rsidRDefault="004652CC" w:rsidP="004652CC">
      <w:pPr>
        <w:pStyle w:val="NormlWeb"/>
        <w:spacing w:before="0" w:beforeAutospacing="0" w:after="0" w:afterAutospacing="0"/>
      </w:pPr>
      <w:r>
        <w:t xml:space="preserve">                               </w:t>
      </w:r>
      <w:proofErr w:type="gramStart"/>
      <w:r>
        <w:t>polgármester</w:t>
      </w:r>
      <w:proofErr w:type="gramEnd"/>
      <w:r>
        <w:t>                                  </w:t>
      </w:r>
      <w:r>
        <w:t xml:space="preserve">      </w:t>
      </w:r>
      <w:r>
        <w:t>  jegyző</w:t>
      </w:r>
      <w:bookmarkStart w:id="0" w:name="_GoBack"/>
      <w:bookmarkEnd w:id="0"/>
    </w:p>
    <w:sectPr w:rsidR="00BD2C9D" w:rsidSect="004652C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CC"/>
    <w:rsid w:val="004652CC"/>
    <w:rsid w:val="00BD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65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652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65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652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4864</Characters>
  <Application>Microsoft Office Word</Application>
  <DocSecurity>0</DocSecurity>
  <Lines>40</Lines>
  <Paragraphs>11</Paragraphs>
  <ScaleCrop>false</ScaleCrop>
  <Company>Körjegyzőség Bázakerettye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2015-02-27T07:25:00Z</dcterms:created>
  <dcterms:modified xsi:type="dcterms:W3CDTF">2015-02-27T07:26:00Z</dcterms:modified>
</cp:coreProperties>
</file>