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37" w:rsidRPr="00B84BD2" w:rsidRDefault="00520FEA" w:rsidP="00B8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D2">
        <w:rPr>
          <w:rFonts w:ascii="Times New Roman" w:hAnsi="Times New Roman" w:cs="Times New Roman"/>
          <w:b/>
          <w:sz w:val="24"/>
          <w:szCs w:val="24"/>
        </w:rPr>
        <w:t>Lasztonya</w:t>
      </w:r>
      <w:r w:rsidR="000B5A37" w:rsidRPr="00B84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5A37" w:rsidRPr="00B84BD2">
        <w:rPr>
          <w:rFonts w:ascii="Times New Roman" w:hAnsi="Times New Roman" w:cs="Times New Roman"/>
          <w:b/>
          <w:sz w:val="24"/>
          <w:szCs w:val="24"/>
        </w:rPr>
        <w:t>Község  Önkormányzata</w:t>
      </w:r>
      <w:proofErr w:type="gramEnd"/>
      <w:r w:rsidR="000B5A37" w:rsidRPr="00B84BD2">
        <w:rPr>
          <w:rFonts w:ascii="Times New Roman" w:hAnsi="Times New Roman" w:cs="Times New Roman"/>
          <w:b/>
          <w:sz w:val="24"/>
          <w:szCs w:val="24"/>
        </w:rPr>
        <w:t xml:space="preserve"> Képviselő-testületének</w:t>
      </w:r>
    </w:p>
    <w:p w:rsidR="000B5A37" w:rsidRPr="00B84BD2" w:rsidRDefault="00B84BD2" w:rsidP="00B8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D2">
        <w:rPr>
          <w:rFonts w:ascii="Times New Roman" w:hAnsi="Times New Roman" w:cs="Times New Roman"/>
          <w:b/>
          <w:sz w:val="24"/>
          <w:szCs w:val="24"/>
        </w:rPr>
        <w:t>8</w:t>
      </w:r>
      <w:r w:rsidR="000B5A37" w:rsidRPr="00B84BD2">
        <w:rPr>
          <w:rFonts w:ascii="Times New Roman" w:hAnsi="Times New Roman" w:cs="Times New Roman"/>
          <w:b/>
          <w:sz w:val="24"/>
          <w:szCs w:val="24"/>
        </w:rPr>
        <w:t>/2013. (</w:t>
      </w:r>
      <w:r w:rsidRPr="00B84BD2">
        <w:rPr>
          <w:rFonts w:ascii="Times New Roman" w:hAnsi="Times New Roman" w:cs="Times New Roman"/>
          <w:b/>
          <w:sz w:val="24"/>
          <w:szCs w:val="24"/>
        </w:rPr>
        <w:t>XI.5</w:t>
      </w:r>
      <w:r w:rsidR="000B5A37" w:rsidRPr="00B84BD2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0B5A37" w:rsidRPr="00B84BD2" w:rsidRDefault="000B5A37" w:rsidP="000B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BD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84BD2">
        <w:rPr>
          <w:rFonts w:ascii="Times New Roman" w:hAnsi="Times New Roman" w:cs="Times New Roman"/>
          <w:b/>
          <w:sz w:val="24"/>
          <w:szCs w:val="24"/>
        </w:rPr>
        <w:t xml:space="preserve"> hivatali helyiségen kívüli és hivatali munkaidőn kívül történő házasságkötés létesítése engedélyezésének szabályairól, valamint a többletszolgáltatásért fizetendő díjak mértékéről</w:t>
      </w:r>
    </w:p>
    <w:p w:rsidR="000B5A37" w:rsidRPr="004B67EB" w:rsidRDefault="00B84BD2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Lasz</w:t>
      </w:r>
      <w:r w:rsidR="000E4DD1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t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onya</w:t>
      </w:r>
      <w:r w:rsidR="000B5A37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Község 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Önkormányzat</w:t>
      </w:r>
      <w:r w:rsidR="000B5A37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Képviselő-testülete az anyakönyvekről, a házasságkötési eljárásról és a névviselésről szóló 1982. évi 17. törvényerejű rendelet 42/</w:t>
      </w:r>
      <w:proofErr w:type="gramStart"/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proofErr w:type="gramEnd"/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. § (4) bekezdésében kapott felhatalmazás alapján, valamint az Alaptörvény 32. cikk (1) bekezdés </w:t>
      </w:r>
      <w:r w:rsidR="000B5A37"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a)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pontjában és a Magyarország helyi önkormányzatairól szóló 2011. évi CLXXXIX. törvény 13. § (2) bekezdésben meghatározott feladatkörében eljárva az alábbi rendelet alkotja: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rendelet hatálya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§ A rendelet hatálya</w:t>
      </w:r>
      <w:r w:rsidR="00B84BD2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Lasztonya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Község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Önkormányzatának illetékességi területén történő házasságkötésre terjed ki.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Értelmező rendelkezések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2. § E rendelet alkalmazásában:</w:t>
      </w:r>
    </w:p>
    <w:p w:rsidR="000B5A37" w:rsidRPr="004B67EB" w:rsidRDefault="000B5A37" w:rsidP="000B5A37">
      <w:pPr>
        <w:autoSpaceDN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anyakönyvi esemény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a házasságkötés.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2</w:t>
      </w:r>
      <w:proofErr w:type="gramStart"/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hivatali</w:t>
      </w:r>
      <w:proofErr w:type="gramEnd"/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 xml:space="preserve"> helyiség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: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Bázakerettyei Közös Önkormányzati Hivatal épületében lévő Bázakerettye Fő út 4.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szám alatti házasságkötő terem (díszterem) és 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z ott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biztosított 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anyakönyvezetői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iroda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3.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hivatali munkaidő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Bázakerettyei Közös Önkormányzati Hivatal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Szervezeti és Működési Szabályzatában meghatározott munkarend.</w:t>
      </w:r>
    </w:p>
    <w:p w:rsidR="000B5A37" w:rsidRPr="004B67EB" w:rsidRDefault="000B5A37" w:rsidP="000B5A37">
      <w:pPr>
        <w:autoSpaceDN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4.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alapszolgáltatás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</w:t>
      </w:r>
    </w:p>
    <w:p w:rsidR="000B5A37" w:rsidRPr="004B67EB" w:rsidRDefault="000B5A37" w:rsidP="000B5A37">
      <w:pPr>
        <w:autoSpaceDN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– anyakönyvi esemény létesítése céljára alkalmas hivatali helyiség és</w:t>
      </w:r>
    </w:p>
    <w:p w:rsidR="000B5A37" w:rsidRPr="004B67EB" w:rsidRDefault="000B5A37" w:rsidP="000B5A37">
      <w:pPr>
        <w:autoSpaceDN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– az anyakönyvvezető jogszabály szerinti hivatalos közreműködése.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többletszolgáltatás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hivatali helyiségen kívüli, valamint hivatali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munkaidőn kívüli házasságkötés,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továbbá az alapszolgáltatáson felül nyújtott szolgáltatás.</w:t>
      </w:r>
    </w:p>
    <w:p w:rsidR="000B5A37" w:rsidRPr="004B67EB" w:rsidRDefault="000B5A37" w:rsidP="000B5A37">
      <w:pPr>
        <w:spacing w:before="240" w:after="240" w:line="240" w:lineRule="auto"/>
        <w:ind w:left="357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hivatali helyiségen kívüli, valamint a hivatali munkaidőn kívül történő anyakönyvi esemény engedélyezésének szabályai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3. § (1) </w:t>
      </w:r>
      <w:hyperlink r:id="rId6" w:anchor="_ftn1" w:history="1"/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Hivatali munkaidőn kívüli anyakönyvi eseményt a díszteremben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munkanapokon 17.000 és 19.00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óra között, szombaton 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9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.00 óra és 19.00 óra közötti időben lehet tartani.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(2)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hivatali munkaidőben lebonyolított alapszolgáltatásos anyakönyvi esemény díjmentes. Díjmentes továbbá a házasságkötő teremben hivatali munkaidőn kívül lebonyolított alapszolgáltatásos anyakönyvi esemény.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(3)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hivatali helyiségen kívüli anyakönyvi esemény nem veszélyeztetheti a hivatali helyiségben tartandó, már jegyzőkönyvvel előjegyzésbe vett anyakönyvi eseményt.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hivatali helyiségen kívüli anyakönyvi esemény engedélyezését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1. melléklete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nyomtatványon kell kérni az anyakönyvi eseményre történő bejelentkezéskor. </w:t>
      </w:r>
    </w:p>
    <w:p w:rsidR="00D81770" w:rsidRPr="00D81770" w:rsidRDefault="00D81770" w:rsidP="00D8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kérelemről a jegyző az anyakönyvvezető javaslatának figyelembe vételével dönt.</w:t>
      </w:r>
      <w:r w:rsidRPr="00D81770">
        <w:rPr>
          <w:rFonts w:ascii="Times New Roman" w:hAnsi="Times New Roman" w:cs="Times New Roman"/>
          <w:sz w:val="24"/>
          <w:szCs w:val="24"/>
        </w:rPr>
        <w:t xml:space="preserve"> A döntést megelőzően a jegyző a házasulandók által választott helyszínen szemlét tart</w:t>
      </w:r>
      <w:r w:rsidRPr="00D81770">
        <w:rPr>
          <w:rFonts w:ascii="TimesNewRomanPSMT" w:hAnsi="TimesNewRomanPSMT" w:cs="TimesNewRomanPSMT"/>
          <w:sz w:val="24"/>
          <w:szCs w:val="24"/>
        </w:rPr>
        <w:t>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A37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</w:p>
    <w:p w:rsidR="000B5A37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</w:p>
    <w:p w:rsidR="000B5A37" w:rsidRPr="004B67EB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lastRenderedPageBreak/>
        <w:t>Az anyakönyvi esemény miatti többletszolgáltatásért fizetendő díjak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4.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§ (1) A többletszolgáltatásos anyakönyvi esemény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d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íszteremben történő lebonyolításáért 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bruttó 5</w:t>
      </w:r>
      <w:r w:rsidR="00DA6EF8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.000,-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díjat kell fizetni a</w:t>
      </w:r>
      <w:r w:rsidR="00B84BD2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Bázakerettyei Közös Önkormányzati Hivatal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részére.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(2) Az anyakönyvvezetőt a hivatali munkaidőn túli, hivatali helyiségben történő anyakönyvi eseményért a közszolgálati tisztviselőkről szóló törvényben meghatározott szabadidő illeti meg.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(3) A hivatali helyiségen kívül tartandó anyakönyvi eseményért – a 4. § (4) bekezdésben foglalt kivétellel –</w:t>
      </w:r>
      <w:r w:rsidR="00557ADC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proofErr w:type="gramStart"/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bruttó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10</w:t>
      </w:r>
      <w:proofErr w:type="gramEnd"/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000,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- Ft  díjat kell fizetni az önkormányzat részére. Az anyakönyvvezetőt a hivatali munkaidőn és hivatali helyiségen kívül tartandó anyakönyvi eseményért a közszolgálati tisztviselőkről szóló törvényben meghatározott szabadidő illeti meg.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(4)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házasulók valamelyikének közeli halállal fenyegető vagy megromlott egészségi állapota, mozgásban korlátozottsága miatt egészségügyi és szociális intézményben, továbbá lakáson lebonyolított anyakönyvi esemény térítésmentes.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(5)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többletszolgáltatás díját a házipénztárba kell befizetni. A befizetési bizonylatot – legkésőbb az eseményt megelőző 5 nappal – az anyakönyvvezetőnek be kell mutatni.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(6) A többletszolgáltatásért fizetett díj visszajár, amennyiben a díjat befizették és az anyakönyvi eseményt legkésőbb annak megtartása előtt egy nappal az anyakönyvvezetőnél személyesen lemondták. A visszafizetésről ez esetben az anyakönyvvezető 15 napon belül gondoskodik. 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(7) A többletszolgáltatásért befizetett díj nem jár vissza, ha az anyakönyvi eseményen a pár előzetes lemondás nélkül nem jelent meg. </w:t>
      </w:r>
    </w:p>
    <w:p w:rsidR="000C5B05" w:rsidRDefault="000C5B05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házasságkötésnél közreműködő anyakönyvvezető díja</w:t>
      </w:r>
    </w:p>
    <w:p w:rsidR="000C5B05" w:rsidRDefault="000C5B05" w:rsidP="000C5B05">
      <w:pPr>
        <w:spacing w:before="240" w:after="24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</w:pPr>
      <w:r w:rsidRPr="000C5B05"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5.§ 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A házasságkötésnél közreműködő anyakönyvvezető a szertartáson jogszabályban előírt, ünnepélyes öltözékben köteles megjelenni. Ennek biztosítására az anyakönyvvezető minden év december 15-ig bruttó 20.000,</w:t>
      </w:r>
      <w:proofErr w:type="spellStart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-Ft</w:t>
      </w:r>
      <w:proofErr w:type="spellEnd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munkaruha juttatásban részesül. A munkaruha juttatás a vásárlásról szóló számla ellenében fizethető ki.</w:t>
      </w:r>
      <w:r w:rsidR="00B84BD2"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Munkaruhán a szertartáshoz illő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lábbelit, felső ruházatot (kosztüm, blúz, nadrág, szoknya, egész </w:t>
      </w:r>
      <w:proofErr w:type="gramStart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ruha )</w:t>
      </w:r>
      <w:proofErr w:type="gramEnd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kell érteni.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Záró rendelkezések</w:t>
      </w:r>
    </w:p>
    <w:p w:rsidR="000B5A37" w:rsidRPr="004B67EB" w:rsidRDefault="000B5A37" w:rsidP="000B5A37">
      <w:pPr>
        <w:spacing w:after="24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5. § Ez a rendelet 20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13. november </w:t>
      </w:r>
      <w:r w:rsidR="00D644A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</w:t>
      </w:r>
      <w:bookmarkStart w:id="0" w:name="_GoBack"/>
      <w:bookmarkEnd w:id="0"/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5. napján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lép hatályba, rendelkezéseit a hatálybalépést követően bejelentett házasság</w:t>
      </w:r>
      <w:r w:rsidR="00483A6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kötés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iránti szándék alapján indult eljárásokban kell alkalmazni.</w:t>
      </w:r>
    </w:p>
    <w:p w:rsidR="00520FEA" w:rsidRPr="00520FEA" w:rsidRDefault="00520FEA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>Lasztonya, 2013. november 5.</w:t>
      </w:r>
    </w:p>
    <w:p w:rsidR="00520FEA" w:rsidRDefault="00520FEA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20FEA" w:rsidRDefault="00520FEA" w:rsidP="0052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>Andrasekné</w:t>
      </w:r>
      <w:proofErr w:type="spellEnd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Cser </w:t>
      </w:r>
      <w:proofErr w:type="gramStart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Mária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</w:t>
      </w: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Dr.</w:t>
      </w:r>
      <w:proofErr w:type="gramEnd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>Ratkovics</w:t>
      </w:r>
      <w:proofErr w:type="spellEnd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520FEA" w:rsidRPr="00520FEA" w:rsidRDefault="00520FEA" w:rsidP="0052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520FEA" w:rsidRDefault="00520FEA" w:rsidP="0052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5A37" w:rsidRPr="004B67EB" w:rsidRDefault="000B5A37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B67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Záradék:</w:t>
      </w:r>
    </w:p>
    <w:p w:rsidR="000B5A37" w:rsidRPr="004B67EB" w:rsidRDefault="000B5A37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</w:t>
      </w:r>
      <w:r w:rsidR="000C5B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november 5. napján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kihirdetésre került.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Dr. </w:t>
      </w:r>
      <w:proofErr w:type="spellStart"/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Ratkovics</w:t>
      </w:r>
      <w:proofErr w:type="spellEnd"/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0B5A37" w:rsidRPr="004B67EB" w:rsidRDefault="000C5B05" w:rsidP="000B5A3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Bázakerettye, 2013. november 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jegyző</w:t>
      </w:r>
      <w:proofErr w:type="gramEnd"/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Melléklet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8/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(XI.5.)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rendelethez</w:t>
      </w: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</w:t>
      </w:r>
    </w:p>
    <w:p w:rsid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helyiségen kívüli / hivatali munkaidőn kívüli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házasságkötés létesítésének engedélyezéséhez</w:t>
      </w:r>
    </w:p>
    <w:p w:rsidR="00DA6EF8" w:rsidRP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Alulírottak kérjük házasságkötés létesítésének hivatali helyiségen kívüli / hivatali munkaidőn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engedélyezését.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33587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esemény időpontja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hivatali helyiségen kívüli helyszín: </w:t>
      </w: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proofErr w:type="gramEnd"/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,.......................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...........közterület..............................házszám/hrsz</w:t>
      </w:r>
    </w:p>
    <w:p w:rsidR="0033587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rendeletben megállapított szolgáltatási díj / díjak befizetését vállaljuk.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Nyilatkozunk, hogy a rendelet pontja értelmében a szolgáltatási díj / díjak fizetése alól mentesek vagyunk. *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házasságkötés létesítésének hivatali helyiségen kívüli lebonyolítása esetén tudomásul vesszük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,hogy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anyakönyvvezető kizárólag akkor működik közre, ha: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tanúk-szükség esetén –tolmács vagy jelbeszédben jártas személy jelenlétét biztosítjuk,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gondoskodunk a házasságkötés létesítésének méltó keretéről,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gondoskodunk az anyakönyvvezető helyszínre és a hivatali helyiségbe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visszautazásáról,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gondoskodunk az anyakönyvvezető őrizetében lévő anyakönyvnek a házasságkötés 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létesítésének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helyszínére való szállításáról és a hivatali helyiségbe való biztonságos 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visszaszállításáról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az anyakönyv helyszínen való biztonságos kezelésének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feltételeiről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......................2013.</w:t>
      </w: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                           </w:t>
      </w: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</w:t>
      </w: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spellEnd"/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engedély kibocsátását javaslom / nem javaslom. 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közreműködő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anyakönyvvez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ető</w:t>
      </w:r>
    </w:p>
    <w:p w:rsidR="00D44642" w:rsidRPr="00DA6EF8" w:rsidRDefault="00D44642">
      <w:pPr>
        <w:rPr>
          <w:rFonts w:ascii="Times New Roman" w:hAnsi="Times New Roman" w:cs="Times New Roman"/>
          <w:sz w:val="24"/>
          <w:szCs w:val="24"/>
        </w:rPr>
      </w:pPr>
    </w:p>
    <w:sectPr w:rsidR="00D44642" w:rsidRPr="00DA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5B61"/>
    <w:multiLevelType w:val="hybridMultilevel"/>
    <w:tmpl w:val="5074C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37"/>
    <w:rsid w:val="0003773D"/>
    <w:rsid w:val="000B5A37"/>
    <w:rsid w:val="000C5B05"/>
    <w:rsid w:val="000E4DD1"/>
    <w:rsid w:val="00335878"/>
    <w:rsid w:val="00483A6D"/>
    <w:rsid w:val="00493B77"/>
    <w:rsid w:val="00520FEA"/>
    <w:rsid w:val="00557ADC"/>
    <w:rsid w:val="00614037"/>
    <w:rsid w:val="00B84BD2"/>
    <w:rsid w:val="00D44642"/>
    <w:rsid w:val="00D644AD"/>
    <w:rsid w:val="00D81770"/>
    <w:rsid w:val="00D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A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A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oksar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2013-10-29T14:06:00Z</dcterms:created>
  <dcterms:modified xsi:type="dcterms:W3CDTF">2013-10-31T14:53:00Z</dcterms:modified>
</cp:coreProperties>
</file>