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EB71E5" w:rsidP="00C16A6E">
      <w:pPr>
        <w:pageBreakBefore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3"/>
        </w:rPr>
      </w:pPr>
      <w:bookmarkStart w:id="0" w:name="_GoBack"/>
      <w:bookmarkEnd w:id="0"/>
      <w:r w:rsidRPr="00EB71E5">
        <w:rPr>
          <w:rFonts w:ascii="Times New Roman" w:eastAsia="Calibri" w:hAnsi="Times New Roman" w:cs="Times New Roman"/>
          <w:b/>
          <w:bCs/>
          <w:sz w:val="24"/>
          <w:szCs w:val="23"/>
        </w:rPr>
        <w:t>Lispeszentadorján</w:t>
      </w:r>
      <w:r w:rsidR="007864FF"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 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>Község Önkormányzata Kép</w:t>
      </w:r>
      <w:r w:rsidR="00AC1018"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viselő-testületének </w:t>
      </w:r>
      <w:r w:rsidR="00BA12F3">
        <w:rPr>
          <w:rFonts w:ascii="Times New Roman" w:eastAsia="Calibri" w:hAnsi="Times New Roman" w:cs="Times New Roman"/>
          <w:b/>
          <w:bCs/>
          <w:sz w:val="24"/>
          <w:szCs w:val="23"/>
        </w:rPr>
        <w:t>7</w:t>
      </w:r>
      <w:r w:rsidR="00AC1018">
        <w:rPr>
          <w:rFonts w:ascii="Times New Roman" w:eastAsia="Calibri" w:hAnsi="Times New Roman" w:cs="Times New Roman"/>
          <w:b/>
          <w:bCs/>
          <w:sz w:val="24"/>
          <w:szCs w:val="23"/>
        </w:rPr>
        <w:t>/2017. (</w:t>
      </w:r>
      <w:r w:rsidR="00BA12F3">
        <w:rPr>
          <w:rFonts w:ascii="Times New Roman" w:eastAsia="Calibri" w:hAnsi="Times New Roman" w:cs="Times New Roman"/>
          <w:b/>
          <w:bCs/>
          <w:sz w:val="24"/>
          <w:szCs w:val="23"/>
        </w:rPr>
        <w:t>V.31.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>) önkormányzati rendelete a településfejlesztési, településrendezési és településképi feladataival összefüggő partnerségi egyeztetések szabályairól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Calibri" w:eastAsia="Calibri" w:hAnsi="Calibri" w:cs="Calibri"/>
          <w:sz w:val="23"/>
          <w:szCs w:val="23"/>
        </w:rPr>
      </w:pPr>
    </w:p>
    <w:p w:rsidR="00C16A6E" w:rsidRPr="00C16A6E" w:rsidRDefault="00EB71E5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5">
        <w:rPr>
          <w:rFonts w:ascii="Times New Roman" w:eastAsia="Calibri" w:hAnsi="Times New Roman" w:cs="Times New Roman"/>
          <w:sz w:val="24"/>
          <w:szCs w:val="24"/>
        </w:rPr>
        <w:t>Lispeszentadorján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Község Önkormányzat Képviselő-testülete az Alaptörvény 32. cikk (2) bekezdésében meghatározott eredeti jogalkotói hatáskörében, a Magyarország helyi önkormányzatairól szóló 2011. évi CLXXXIX. törvény 13. § (1) bekezdés 1. pontjában, valamint az épített környezet alakításáról és védelméről szóló 1997. évi LXXVIII. törvény 6. § (1) bekezdésében megha</w:t>
      </w:r>
      <w:r w:rsidR="0072012B">
        <w:rPr>
          <w:rFonts w:ascii="Times New Roman" w:eastAsia="Calibri" w:hAnsi="Times New Roman" w:cs="Times New Roman"/>
          <w:sz w:val="24"/>
          <w:szCs w:val="24"/>
        </w:rPr>
        <w:t>tározott feladatkörében eljárva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a következőket rendeli el: 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I. Fejezet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Általános rendelkezések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1. A rendelet hatálya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AC101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E rendelet hatálya </w:t>
      </w:r>
      <w:r w:rsidR="00EB71E5" w:rsidRPr="00EB71E5">
        <w:rPr>
          <w:rFonts w:ascii="Times New Roman" w:eastAsia="Calibri" w:hAnsi="Times New Roman" w:cs="Times New Roman"/>
          <w:sz w:val="24"/>
          <w:szCs w:val="24"/>
        </w:rPr>
        <w:t>Lispeszentadorján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ki. 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II. Fejezet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Partnerségi egyeztetés szabályai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2. Az egyeztetésben résztvevők köre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AC101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EB71E5" w:rsidRPr="00EB71E5">
        <w:rPr>
          <w:rFonts w:ascii="Times New Roman" w:eastAsia="Calibri" w:hAnsi="Times New Roman" w:cs="Times New Roman"/>
          <w:sz w:val="24"/>
          <w:szCs w:val="24"/>
        </w:rPr>
        <w:t>Lispeszentadorján</w:t>
      </w:r>
      <w:r w:rsidR="00AC1018" w:rsidRPr="00AC1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község közigazgatási területére készülő fejlesztési dokumentumok, településrendezési eszközök és településképi dokumentumok készítése során a partnerségi egyeztetések résztvevői: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B71E5" w:rsidRPr="00EB71E5">
        <w:rPr>
          <w:rFonts w:ascii="Times New Roman" w:eastAsia="Calibri" w:hAnsi="Times New Roman" w:cs="Times New Roman"/>
          <w:sz w:val="24"/>
          <w:szCs w:val="24"/>
        </w:rPr>
        <w:t>Lispeszentadorján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lakossága és a településen ingatlantulajdonnal rendelkező magánszemélyek,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b</w:t>
      </w:r>
      <w:r w:rsidR="00EB71E5" w:rsidRPr="00EB71E5">
        <w:rPr>
          <w:rFonts w:ascii="Times New Roman" w:eastAsia="Calibri" w:hAnsi="Times New Roman" w:cs="Times New Roman"/>
          <w:sz w:val="24"/>
          <w:szCs w:val="24"/>
        </w:rPr>
        <w:t xml:space="preserve"> Lispeszentadorján</w:t>
      </w:r>
      <w:r w:rsidR="00EB71E5" w:rsidRPr="00C16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község területén működő és bejegyzett civil szervezetek,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EB71E5" w:rsidRPr="00EB71E5">
        <w:rPr>
          <w:rFonts w:ascii="Times New Roman" w:eastAsia="Calibri" w:hAnsi="Times New Roman" w:cs="Times New Roman"/>
          <w:sz w:val="24"/>
          <w:szCs w:val="24"/>
        </w:rPr>
        <w:t>Lispeszentadorján</w:t>
      </w:r>
      <w:r w:rsidR="00AC1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12B">
        <w:rPr>
          <w:rFonts w:ascii="Times New Roman" w:eastAsia="Calibri" w:hAnsi="Times New Roman" w:cs="Times New Roman"/>
          <w:sz w:val="24"/>
          <w:szCs w:val="24"/>
        </w:rPr>
        <w:t>a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településen székhellyel, telephellyel rendelkező gazdálkodó szervezetek,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B71E5" w:rsidRPr="00EB71E5">
        <w:rPr>
          <w:rFonts w:ascii="Times New Roman" w:eastAsia="Calibri" w:hAnsi="Times New Roman" w:cs="Times New Roman"/>
          <w:sz w:val="24"/>
          <w:szCs w:val="24"/>
        </w:rPr>
        <w:t>Lispeszentadorján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településen működő egyházak.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3. A tájékoztatás módja és eszközei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(1) A Polgármester a településfejlesztési, településrendezési és településképi dokumentum készítéséhez és módosításához az értelmezéshez szükséges </w:t>
      </w: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részletezettségű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és szükség esetén alátámasztó munkarészeket tartalmazó dokumentációt és tájékoztatást tesz közzé, az 1. mellékletben meghatározott módon és határidővel: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teljes körű közzététel esetén: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aa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a Bázakerettyei Közös Önkormányzati Hivatal hirdetőtábláján,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ab) http://www.</w:t>
      </w:r>
      <w:r w:rsidR="0072012B" w:rsidRPr="00720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12B">
        <w:rPr>
          <w:rFonts w:ascii="Times New Roman" w:eastAsia="Calibri" w:hAnsi="Times New Roman" w:cs="Times New Roman"/>
          <w:sz w:val="24"/>
          <w:szCs w:val="24"/>
        </w:rPr>
        <w:t>kh.bazakerettye</w:t>
      </w:r>
      <w:r w:rsidR="00AC1018">
        <w:rPr>
          <w:rFonts w:ascii="Times New Roman" w:eastAsia="Calibri" w:hAnsi="Times New Roman" w:cs="Times New Roman"/>
          <w:sz w:val="24"/>
          <w:szCs w:val="24"/>
        </w:rPr>
        <w:t>.hu/ honlapon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C1018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="00AC10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71E5">
        <w:rPr>
          <w:rFonts w:ascii="Times New Roman" w:eastAsia="Calibri" w:hAnsi="Times New Roman" w:cs="Times New Roman"/>
          <w:sz w:val="24"/>
          <w:szCs w:val="24"/>
        </w:rPr>
        <w:t>l</w:t>
      </w:r>
      <w:r w:rsidR="00EB71E5" w:rsidRPr="00EB71E5">
        <w:rPr>
          <w:rFonts w:ascii="Times New Roman" w:eastAsia="Calibri" w:hAnsi="Times New Roman" w:cs="Times New Roman"/>
          <w:sz w:val="24"/>
          <w:szCs w:val="24"/>
        </w:rPr>
        <w:t>ispeszentadorján</w:t>
      </w:r>
      <w:r w:rsidR="00AC10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AC1018">
        <w:rPr>
          <w:rFonts w:ascii="Times New Roman" w:eastAsia="Calibri" w:hAnsi="Times New Roman" w:cs="Times New Roman"/>
          <w:sz w:val="24"/>
          <w:szCs w:val="24"/>
        </w:rPr>
        <w:t>hu</w:t>
      </w:r>
      <w:proofErr w:type="gramEnd"/>
      <w:r w:rsidR="00AC1018">
        <w:rPr>
          <w:rFonts w:ascii="Times New Roman" w:eastAsia="Calibri" w:hAnsi="Times New Roman" w:cs="Times New Roman"/>
          <w:sz w:val="24"/>
          <w:szCs w:val="24"/>
        </w:rPr>
        <w:t xml:space="preserve"> honlapján,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ac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lakossági fórumon.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b) részleges közzététel esetén: http://www.</w:t>
      </w:r>
      <w:r w:rsidR="0072012B" w:rsidRPr="0072012B">
        <w:rPr>
          <w:rFonts w:ascii="Times New Roman" w:eastAsia="Calibri" w:hAnsi="Times New Roman" w:cs="Times New Roman"/>
          <w:sz w:val="24"/>
          <w:szCs w:val="24"/>
        </w:rPr>
        <w:t xml:space="preserve"> http://kh.bazakerettye.hu/</w:t>
      </w:r>
      <w:r w:rsidR="0072012B">
        <w:rPr>
          <w:rFonts w:ascii="Times New Roman" w:eastAsia="Calibri" w:hAnsi="Times New Roman" w:cs="Times New Roman"/>
          <w:sz w:val="24"/>
          <w:szCs w:val="24"/>
        </w:rPr>
        <w:t xml:space="preserve"> honlapo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n.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partnerek a honlapról letölthető, illetve a Bázakerettyei Közös Önkormányzati Hivatalban a jegyzőtől átvehető 2. melléklet szerinti partneri adatlap felhasználásával a </w:t>
      </w:r>
      <w:r w:rsidRPr="00C16A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tájékoztatóban meghatározott határidőn belül észrevételt, javaslatot tehetnek, véleményt nyilváníthatnak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papír alapon az önkormányzat címére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b) elektronikus levélben a hivatal@</w:t>
      </w:r>
      <w:r w:rsidR="007864FF">
        <w:rPr>
          <w:rFonts w:ascii="Times New Roman" w:eastAsia="Calibri" w:hAnsi="Times New Roman" w:cs="Times New Roman"/>
          <w:sz w:val="24"/>
          <w:szCs w:val="24"/>
        </w:rPr>
        <w:t>bazakerettye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.hu e-mail címre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történő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megküldéssel.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4. A vélemények kezelése, dokumentálása, nyilvántartása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partnerektől beérkezett véleményeket a tájékoztatást kezdeményező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nyilvántartásba veszi, összegzi és az iratkezelés általános szabályainak megfelelően az ügyiratban megőrzi;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kiértékeli és dönt a vélemények elfogadásáról vagy elutasításáról;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az el nem fogadott véleményeket indoklással látja el;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polgármester által hozott határozatot elhelyezi az ügyiratban;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intézkedik az elfogadott véleményeknek a dokumentációban történő átvezetéséről;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tájékoztatást küld a partnereknek.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Az Önkormányzat az elfogadott településfejlesztési koncepciót, településrendezési eszközöket, településképi arculati kézikönyvet és településképi rendeletet a hatálybalépést követő 10 napon belül a honlap külön tárhelyére feltölti.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III. Fejezet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Záró rendelkezések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E rendelet a kihirdetését követő napon lép hatályba. 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EB71E5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EB71E5">
        <w:rPr>
          <w:rFonts w:ascii="Times New Roman" w:eastAsia="Calibri" w:hAnsi="Times New Roman" w:cs="Times New Roman"/>
          <w:sz w:val="24"/>
          <w:szCs w:val="24"/>
        </w:rPr>
        <w:t>Lispeszentadorján</w:t>
      </w:r>
      <w:r w:rsidR="00E11E6F" w:rsidRPr="00C16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2F3">
        <w:rPr>
          <w:rFonts w:ascii="Times New Roman" w:eastAsia="Calibri" w:hAnsi="Times New Roman" w:cs="Times New Roman"/>
          <w:sz w:val="24"/>
          <w:szCs w:val="24"/>
        </w:rPr>
        <w:t>2017. május 23.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="00EB71E5">
        <w:rPr>
          <w:rFonts w:ascii="Times New Roman" w:eastAsia="Calibri" w:hAnsi="Times New Roman" w:cs="Times New Roman"/>
          <w:sz w:val="24"/>
          <w:szCs w:val="24"/>
        </w:rPr>
        <w:t>Árkus Béla</w:t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  <w:t>Dr. Resch Karolina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="00AC101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72012B">
        <w:rPr>
          <w:rFonts w:ascii="Times New Roman" w:eastAsia="Calibri" w:hAnsi="Times New Roman" w:cs="Times New Roman"/>
          <w:sz w:val="24"/>
          <w:szCs w:val="24"/>
        </w:rPr>
        <w:t>polgármester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="00AC1018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>jegyző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A rendeletet a mai napon kihirdettem.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EB71E5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Bázakerettye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="00BA12F3">
        <w:rPr>
          <w:rFonts w:ascii="Times New Roman" w:eastAsia="Calibri" w:hAnsi="Times New Roman" w:cs="Times New Roman"/>
          <w:sz w:val="24"/>
          <w:szCs w:val="24"/>
        </w:rPr>
        <w:t>. május 31.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  <w:t>Dr. Resch Karolina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r w:rsidRPr="00C16A6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jegyző</w:t>
      </w:r>
      <w:proofErr w:type="gramEnd"/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CB" w:rsidRDefault="00DE4ECB" w:rsidP="00C16A6E">
      <w:r>
        <w:separator/>
      </w:r>
    </w:p>
  </w:endnote>
  <w:endnote w:type="continuationSeparator" w:id="0">
    <w:p w:rsidR="00DE4ECB" w:rsidRDefault="00DE4ECB" w:rsidP="00C1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CB" w:rsidRDefault="00DE4ECB" w:rsidP="00C16A6E">
      <w:r>
        <w:separator/>
      </w:r>
    </w:p>
  </w:footnote>
  <w:footnote w:type="continuationSeparator" w:id="0">
    <w:p w:rsidR="00DE4ECB" w:rsidRDefault="00DE4ECB" w:rsidP="00C1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A51"/>
    <w:multiLevelType w:val="hybridMultilevel"/>
    <w:tmpl w:val="0D5249D4"/>
    <w:lvl w:ilvl="0" w:tplc="90C0A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44458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655B05"/>
    <w:multiLevelType w:val="hybridMultilevel"/>
    <w:tmpl w:val="381A995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117028"/>
    <w:rsid w:val="00384197"/>
    <w:rsid w:val="005378B9"/>
    <w:rsid w:val="0072012B"/>
    <w:rsid w:val="007864FF"/>
    <w:rsid w:val="00802B68"/>
    <w:rsid w:val="008A0476"/>
    <w:rsid w:val="009B04F6"/>
    <w:rsid w:val="00AC1018"/>
    <w:rsid w:val="00BA12F3"/>
    <w:rsid w:val="00C16A6E"/>
    <w:rsid w:val="00DE4ECB"/>
    <w:rsid w:val="00DE7CF3"/>
    <w:rsid w:val="00E11E6F"/>
    <w:rsid w:val="00EB71E5"/>
    <w:rsid w:val="00F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A6E"/>
  </w:style>
  <w:style w:type="paragraph" w:styleId="llb">
    <w:name w:val="footer"/>
    <w:basedOn w:val="Norml"/>
    <w:link w:val="llb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A6E"/>
  </w:style>
  <w:style w:type="paragraph" w:styleId="llb">
    <w:name w:val="footer"/>
    <w:basedOn w:val="Norml"/>
    <w:link w:val="llb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2017-05-29T11:12:00Z</dcterms:created>
  <dcterms:modified xsi:type="dcterms:W3CDTF">2017-05-29T11:12:00Z</dcterms:modified>
</cp:coreProperties>
</file>