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F7" w:rsidRDefault="00D566F7" w:rsidP="00D566F7">
      <w:pPr>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Lispeszentadorján Község</w:t>
      </w:r>
      <w:r w:rsidRPr="00BB74DA">
        <w:rPr>
          <w:rFonts w:ascii="Times" w:eastAsia="Times New Roman" w:hAnsi="Times" w:cs="Times"/>
          <w:b/>
          <w:bCs/>
          <w:color w:val="000000"/>
          <w:sz w:val="24"/>
          <w:szCs w:val="24"/>
          <w:lang w:eastAsia="hu-HU"/>
        </w:rPr>
        <w:t xml:space="preserve"> Önkormányzata Képviselő-testületének</w:t>
      </w:r>
      <w:r>
        <w:rPr>
          <w:rFonts w:ascii="Times" w:eastAsia="Times New Roman" w:hAnsi="Times" w:cs="Times"/>
          <w:b/>
          <w:bCs/>
          <w:color w:val="000000"/>
          <w:sz w:val="24"/>
          <w:szCs w:val="24"/>
          <w:lang w:eastAsia="hu-HU"/>
        </w:rPr>
        <w:t xml:space="preserve"> </w:t>
      </w:r>
      <w:r w:rsidR="00355DBE">
        <w:rPr>
          <w:rFonts w:ascii="Times" w:eastAsia="Times New Roman" w:hAnsi="Times" w:cs="Times"/>
          <w:b/>
          <w:bCs/>
          <w:color w:val="000000"/>
          <w:sz w:val="24"/>
          <w:szCs w:val="24"/>
          <w:lang w:eastAsia="hu-HU"/>
        </w:rPr>
        <w:t>2</w:t>
      </w:r>
      <w:r>
        <w:rPr>
          <w:rFonts w:ascii="Times" w:eastAsia="Times New Roman" w:hAnsi="Times" w:cs="Times"/>
          <w:b/>
          <w:bCs/>
          <w:color w:val="000000"/>
          <w:sz w:val="24"/>
          <w:szCs w:val="24"/>
          <w:lang w:eastAsia="hu-HU"/>
        </w:rPr>
        <w:t>/201</w:t>
      </w:r>
      <w:r w:rsidR="00355DBE">
        <w:rPr>
          <w:rFonts w:ascii="Times" w:eastAsia="Times New Roman" w:hAnsi="Times" w:cs="Times"/>
          <w:b/>
          <w:bCs/>
          <w:color w:val="000000"/>
          <w:sz w:val="24"/>
          <w:szCs w:val="24"/>
          <w:lang w:eastAsia="hu-HU"/>
        </w:rPr>
        <w:t>8</w:t>
      </w:r>
      <w:r>
        <w:rPr>
          <w:rFonts w:ascii="Times" w:eastAsia="Times New Roman" w:hAnsi="Times" w:cs="Times"/>
          <w:b/>
          <w:bCs/>
          <w:color w:val="000000"/>
          <w:sz w:val="24"/>
          <w:szCs w:val="24"/>
          <w:lang w:eastAsia="hu-HU"/>
        </w:rPr>
        <w:t>.</w:t>
      </w:r>
      <w:r w:rsidR="00355DBE">
        <w:rPr>
          <w:rFonts w:ascii="Times" w:eastAsia="Times New Roman" w:hAnsi="Times" w:cs="Times"/>
          <w:b/>
          <w:bCs/>
          <w:color w:val="000000"/>
          <w:sz w:val="24"/>
          <w:szCs w:val="24"/>
          <w:lang w:eastAsia="hu-HU"/>
        </w:rPr>
        <w:t xml:space="preserve"> </w:t>
      </w:r>
      <w:r>
        <w:rPr>
          <w:rFonts w:ascii="Times" w:eastAsia="Times New Roman" w:hAnsi="Times" w:cs="Times"/>
          <w:b/>
          <w:bCs/>
          <w:color w:val="000000"/>
          <w:sz w:val="24"/>
          <w:szCs w:val="24"/>
          <w:lang w:eastAsia="hu-HU"/>
        </w:rPr>
        <w:t>(</w:t>
      </w:r>
      <w:r w:rsidR="00355DBE">
        <w:rPr>
          <w:rFonts w:ascii="Times" w:eastAsia="Times New Roman" w:hAnsi="Times" w:cs="Times"/>
          <w:b/>
          <w:bCs/>
          <w:color w:val="000000"/>
          <w:sz w:val="24"/>
          <w:szCs w:val="24"/>
          <w:lang w:eastAsia="hu-HU"/>
        </w:rPr>
        <w:t>II.15</w:t>
      </w:r>
      <w:r>
        <w:rPr>
          <w:rFonts w:ascii="Times" w:eastAsia="Times New Roman" w:hAnsi="Times" w:cs="Times"/>
          <w:b/>
          <w:bCs/>
          <w:color w:val="000000"/>
          <w:sz w:val="24"/>
          <w:szCs w:val="24"/>
          <w:lang w:eastAsia="hu-HU"/>
        </w:rPr>
        <w:t xml:space="preserve">.) </w:t>
      </w:r>
      <w:r w:rsidRPr="00BB74DA">
        <w:rPr>
          <w:rFonts w:ascii="Times" w:eastAsia="Times New Roman" w:hAnsi="Times" w:cs="Times"/>
          <w:b/>
          <w:bCs/>
          <w:color w:val="000000"/>
          <w:sz w:val="24"/>
          <w:szCs w:val="24"/>
          <w:lang w:eastAsia="hu-HU"/>
        </w:rPr>
        <w:t>önkormányzati rendelete</w:t>
      </w:r>
      <w:r>
        <w:rPr>
          <w:rFonts w:ascii="Times" w:eastAsia="Times New Roman" w:hAnsi="Times" w:cs="Times"/>
          <w:b/>
          <w:bCs/>
          <w:color w:val="000000"/>
          <w:sz w:val="24"/>
          <w:szCs w:val="24"/>
          <w:lang w:eastAsia="hu-HU"/>
        </w:rPr>
        <w:t xml:space="preserve"> </w:t>
      </w:r>
      <w:r w:rsidRPr="00BB74DA">
        <w:rPr>
          <w:rFonts w:ascii="Times" w:eastAsia="Times New Roman" w:hAnsi="Times" w:cs="Times"/>
          <w:b/>
          <w:bCs/>
          <w:color w:val="000000"/>
          <w:sz w:val="24"/>
          <w:szCs w:val="24"/>
          <w:lang w:eastAsia="hu-HU"/>
        </w:rPr>
        <w:t>az Önkormányzat Szervezeti és Működési Szabályzatáról</w:t>
      </w:r>
      <w:r>
        <w:rPr>
          <w:rFonts w:ascii="Times" w:eastAsia="Times New Roman" w:hAnsi="Times" w:cs="Times"/>
          <w:b/>
          <w:bCs/>
          <w:color w:val="000000"/>
          <w:sz w:val="24"/>
          <w:szCs w:val="24"/>
          <w:lang w:eastAsia="hu-HU"/>
        </w:rPr>
        <w:t xml:space="preserve"> szóló 3</w:t>
      </w:r>
      <w:r w:rsidRPr="00BB74DA">
        <w:rPr>
          <w:rFonts w:ascii="Times" w:eastAsia="Times New Roman" w:hAnsi="Times" w:cs="Times"/>
          <w:b/>
          <w:bCs/>
          <w:color w:val="000000"/>
          <w:sz w:val="24"/>
          <w:szCs w:val="24"/>
          <w:lang w:eastAsia="hu-HU"/>
        </w:rPr>
        <w:t>/201</w:t>
      </w:r>
      <w:r>
        <w:rPr>
          <w:rFonts w:ascii="Times" w:eastAsia="Times New Roman" w:hAnsi="Times" w:cs="Times"/>
          <w:b/>
          <w:bCs/>
          <w:color w:val="000000"/>
          <w:sz w:val="24"/>
          <w:szCs w:val="24"/>
          <w:lang w:eastAsia="hu-HU"/>
        </w:rPr>
        <w:t>7</w:t>
      </w:r>
      <w:r w:rsidRPr="00BB74DA">
        <w:rPr>
          <w:rFonts w:ascii="Times" w:eastAsia="Times New Roman" w:hAnsi="Times" w:cs="Times"/>
          <w:b/>
          <w:bCs/>
          <w:color w:val="000000"/>
          <w:sz w:val="24"/>
          <w:szCs w:val="24"/>
          <w:lang w:eastAsia="hu-HU"/>
        </w:rPr>
        <w:t>. (</w:t>
      </w:r>
      <w:r>
        <w:rPr>
          <w:rFonts w:ascii="Times" w:eastAsia="Times New Roman" w:hAnsi="Times" w:cs="Times"/>
          <w:b/>
          <w:bCs/>
          <w:color w:val="000000"/>
          <w:sz w:val="24"/>
          <w:szCs w:val="24"/>
          <w:lang w:eastAsia="hu-HU"/>
        </w:rPr>
        <w:t>III.31.</w:t>
      </w:r>
      <w:r w:rsidRPr="00BB74DA">
        <w:rPr>
          <w:rFonts w:ascii="Times" w:eastAsia="Times New Roman" w:hAnsi="Times" w:cs="Times"/>
          <w:b/>
          <w:bCs/>
          <w:color w:val="000000"/>
          <w:sz w:val="24"/>
          <w:szCs w:val="24"/>
          <w:lang w:eastAsia="hu-HU"/>
        </w:rPr>
        <w:t>)</w:t>
      </w:r>
      <w:r w:rsidRPr="006675B5">
        <w:rPr>
          <w:rFonts w:ascii="Times New Roman" w:eastAsia="Times New Roman" w:hAnsi="Times New Roman" w:cs="Times New Roman"/>
          <w:b/>
          <w:bCs/>
          <w:color w:val="000000"/>
          <w:sz w:val="24"/>
          <w:szCs w:val="24"/>
          <w:lang w:eastAsia="hu-HU"/>
        </w:rPr>
        <w:t xml:space="preserve"> </w:t>
      </w:r>
      <w:r>
        <w:rPr>
          <w:rFonts w:ascii="Times" w:eastAsia="Times New Roman" w:hAnsi="Times" w:cs="Times"/>
          <w:b/>
          <w:bCs/>
          <w:color w:val="000000"/>
          <w:sz w:val="24"/>
          <w:szCs w:val="24"/>
          <w:lang w:eastAsia="hu-HU"/>
        </w:rPr>
        <w:t>önkormányzati rendelet módosításáról</w:t>
      </w:r>
    </w:p>
    <w:p w:rsidR="00D566F7" w:rsidRDefault="00D566F7" w:rsidP="00D566F7">
      <w:pPr>
        <w:jc w:val="center"/>
        <w:rPr>
          <w:rFonts w:ascii="Times" w:eastAsia="Times New Roman" w:hAnsi="Times" w:cs="Times"/>
          <w:b/>
          <w:bCs/>
          <w:color w:val="000000"/>
          <w:sz w:val="24"/>
          <w:szCs w:val="24"/>
          <w:lang w:eastAsia="hu-HU"/>
        </w:rPr>
      </w:pPr>
    </w:p>
    <w:p w:rsidR="00D566F7" w:rsidRDefault="00D566F7" w:rsidP="00D566F7">
      <w:pPr>
        <w:jc w:val="center"/>
        <w:rPr>
          <w:rFonts w:ascii="Times" w:eastAsia="Times New Roman" w:hAnsi="Times" w:cs="Times"/>
          <w:b/>
          <w:bCs/>
          <w:color w:val="000000"/>
          <w:sz w:val="24"/>
          <w:szCs w:val="24"/>
          <w:lang w:eastAsia="hu-HU"/>
        </w:rPr>
      </w:pPr>
    </w:p>
    <w:p w:rsidR="00D566F7" w:rsidRPr="00BB74DA" w:rsidRDefault="00D566F7" w:rsidP="00D566F7">
      <w:pPr>
        <w:jc w:val="both"/>
        <w:rPr>
          <w:rFonts w:ascii="Times New Roman" w:eastAsia="Times New Roman" w:hAnsi="Times New Roman" w:cs="Times New Roman"/>
          <w:sz w:val="24"/>
          <w:szCs w:val="24"/>
          <w:lang w:eastAsia="hu-HU"/>
        </w:rPr>
      </w:pPr>
      <w:r>
        <w:rPr>
          <w:rFonts w:ascii="Times" w:eastAsia="Times New Roman" w:hAnsi="Times" w:cs="Times"/>
          <w:color w:val="000000"/>
          <w:sz w:val="24"/>
          <w:szCs w:val="24"/>
          <w:lang w:eastAsia="hu-HU"/>
        </w:rPr>
        <w:t>Lispeszentadorján</w:t>
      </w:r>
      <w:r w:rsidRPr="00BB74DA">
        <w:rPr>
          <w:rFonts w:ascii="Times" w:eastAsia="Times New Roman" w:hAnsi="Times" w:cs="Times"/>
          <w:color w:val="000000"/>
          <w:sz w:val="24"/>
          <w:szCs w:val="24"/>
          <w:lang w:eastAsia="hu-HU"/>
        </w:rPr>
        <w:t xml:space="preserve"> Község Önkormányzat Képviselő-testülete az Alaptörvény 32. cikk (1) bekezdésében, valamint Magyarország helyi önkormányzatairól szóló 2011. évi CLXXXIX. Törvény 143. § (4) bekezdés a) pontjában kapott felhatalmazás alapján az Alaptörvény 32. cikk (1) d) pontjában kapott feladatkörében eljárva </w:t>
      </w:r>
      <w:r w:rsidRPr="00213557">
        <w:rPr>
          <w:rFonts w:ascii="Times" w:eastAsia="Times New Roman" w:hAnsi="Times" w:cs="Times"/>
          <w:color w:val="000000"/>
          <w:sz w:val="24"/>
          <w:szCs w:val="24"/>
          <w:lang w:eastAsia="hu-HU"/>
        </w:rPr>
        <w:t xml:space="preserve">az Önkormányzat Szervezeti és Működési Szabályzatáról szóló </w:t>
      </w:r>
      <w:r w:rsidRPr="00D566F7">
        <w:rPr>
          <w:rFonts w:ascii="Times" w:eastAsia="Times New Roman" w:hAnsi="Times" w:cs="Times"/>
          <w:bCs/>
          <w:color w:val="000000"/>
          <w:sz w:val="24"/>
          <w:szCs w:val="24"/>
          <w:lang w:eastAsia="hu-HU"/>
        </w:rPr>
        <w:t>3/2017. (III.31.)</w:t>
      </w:r>
      <w:r w:rsidRPr="00BB74DA">
        <w:rPr>
          <w:rFonts w:ascii="Times" w:eastAsia="Times New Roman" w:hAnsi="Times" w:cs="Times"/>
          <w:b/>
          <w:bCs/>
          <w:color w:val="000000"/>
          <w:sz w:val="24"/>
          <w:szCs w:val="24"/>
          <w:lang w:eastAsia="hu-HU"/>
        </w:rPr>
        <w:t xml:space="preserve"> </w:t>
      </w:r>
      <w:r w:rsidRPr="00213557">
        <w:rPr>
          <w:rFonts w:ascii="Times" w:eastAsia="Times New Roman" w:hAnsi="Times" w:cs="Times"/>
          <w:color w:val="000000"/>
          <w:sz w:val="24"/>
          <w:szCs w:val="24"/>
          <w:lang w:eastAsia="hu-HU"/>
        </w:rPr>
        <w:t xml:space="preserve">önkormányzati rendelet módosításáról </w:t>
      </w:r>
      <w:r w:rsidRPr="00BB74DA">
        <w:rPr>
          <w:rFonts w:ascii="Times" w:eastAsia="Times New Roman" w:hAnsi="Times" w:cs="Times"/>
          <w:color w:val="000000"/>
          <w:sz w:val="24"/>
          <w:szCs w:val="24"/>
          <w:lang w:eastAsia="hu-HU"/>
        </w:rPr>
        <w:t>a következőket rendeli el:</w:t>
      </w:r>
    </w:p>
    <w:p w:rsidR="00D566F7" w:rsidRDefault="00D566F7" w:rsidP="00D566F7">
      <w:pPr>
        <w:jc w:val="center"/>
        <w:rPr>
          <w:rFonts w:ascii="Times" w:eastAsia="Times New Roman" w:hAnsi="Times" w:cs="Times"/>
          <w:b/>
          <w:bCs/>
          <w:color w:val="000000"/>
          <w:sz w:val="24"/>
          <w:szCs w:val="24"/>
          <w:lang w:eastAsia="hu-HU"/>
        </w:rPr>
      </w:pPr>
    </w:p>
    <w:p w:rsidR="00D566F7" w:rsidRPr="00712289" w:rsidRDefault="00D566F7" w:rsidP="00D566F7">
      <w:pPr>
        <w:spacing w:after="20"/>
        <w:ind w:firstLine="180"/>
        <w:jc w:val="both"/>
        <w:rPr>
          <w:rFonts w:ascii="Times" w:eastAsia="Times New Roman" w:hAnsi="Times" w:cs="Times"/>
          <w:bCs/>
          <w:color w:val="000000"/>
          <w:sz w:val="24"/>
          <w:szCs w:val="24"/>
          <w:lang w:eastAsia="hu-HU"/>
        </w:rPr>
      </w:pPr>
      <w:r>
        <w:rPr>
          <w:rFonts w:ascii="Times" w:eastAsia="Times New Roman" w:hAnsi="Times" w:cs="Times"/>
          <w:bCs/>
          <w:color w:val="000000"/>
          <w:sz w:val="24"/>
          <w:szCs w:val="24"/>
          <w:lang w:eastAsia="hu-HU"/>
        </w:rPr>
        <w:t xml:space="preserve">1. § </w:t>
      </w:r>
      <w:r w:rsidRPr="00712289">
        <w:rPr>
          <w:rFonts w:ascii="Times" w:eastAsia="Times New Roman" w:hAnsi="Times" w:cs="Times"/>
          <w:bCs/>
          <w:color w:val="000000"/>
          <w:sz w:val="24"/>
          <w:szCs w:val="24"/>
          <w:lang w:eastAsia="hu-HU"/>
        </w:rPr>
        <w:t>A Rendelet a következő</w:t>
      </w:r>
      <w:r w:rsidR="00355DBE">
        <w:rPr>
          <w:rFonts w:ascii="Times" w:eastAsia="Times New Roman" w:hAnsi="Times" w:cs="Times"/>
          <w:bCs/>
          <w:color w:val="000000"/>
          <w:sz w:val="24"/>
          <w:szCs w:val="24"/>
          <w:lang w:eastAsia="hu-HU"/>
        </w:rPr>
        <w:t xml:space="preserve"> címmel és 65/A. §-</w:t>
      </w:r>
      <w:proofErr w:type="spellStart"/>
      <w:r w:rsidR="00355DBE">
        <w:rPr>
          <w:rFonts w:ascii="Times" w:eastAsia="Times New Roman" w:hAnsi="Times" w:cs="Times"/>
          <w:bCs/>
          <w:color w:val="000000"/>
          <w:sz w:val="24"/>
          <w:szCs w:val="24"/>
          <w:lang w:eastAsia="hu-HU"/>
        </w:rPr>
        <w:t>al</w:t>
      </w:r>
      <w:proofErr w:type="spellEnd"/>
      <w:r w:rsidR="00355DBE">
        <w:rPr>
          <w:rFonts w:ascii="Times" w:eastAsia="Times New Roman" w:hAnsi="Times" w:cs="Times"/>
          <w:bCs/>
          <w:color w:val="000000"/>
          <w:sz w:val="24"/>
          <w:szCs w:val="24"/>
          <w:lang w:eastAsia="hu-HU"/>
        </w:rPr>
        <w:t xml:space="preserve"> egészül ki</w:t>
      </w:r>
      <w:r w:rsidRPr="00712289">
        <w:rPr>
          <w:rFonts w:ascii="Times" w:eastAsia="Times New Roman" w:hAnsi="Times" w:cs="Times"/>
          <w:bCs/>
          <w:color w:val="000000"/>
          <w:sz w:val="24"/>
          <w:szCs w:val="24"/>
          <w:lang w:eastAsia="hu-HU"/>
        </w:rPr>
        <w:t>:</w:t>
      </w:r>
    </w:p>
    <w:p w:rsidR="00D566F7" w:rsidRDefault="00D566F7" w:rsidP="00D566F7">
      <w:pPr>
        <w:jc w:val="center"/>
        <w:rPr>
          <w:rFonts w:ascii="Times" w:eastAsia="Times New Roman" w:hAnsi="Times" w:cs="Times"/>
          <w:b/>
          <w:bCs/>
          <w:color w:val="000000"/>
          <w:sz w:val="24"/>
          <w:szCs w:val="24"/>
          <w:lang w:eastAsia="hu-HU"/>
        </w:rPr>
      </w:pPr>
    </w:p>
    <w:p w:rsidR="00355DBE" w:rsidRPr="0003438B" w:rsidRDefault="00355DBE" w:rsidP="00355DBE">
      <w:pPr>
        <w:widowControl w:val="0"/>
        <w:autoSpaceDE w:val="0"/>
        <w:autoSpaceDN w:val="0"/>
        <w:adjustRightInd w:val="0"/>
        <w:ind w:left="398"/>
        <w:jc w:val="center"/>
        <w:rPr>
          <w:rFonts w:ascii="Times New Roman" w:hAnsi="Times New Roman" w:cs="Times New Roman"/>
          <w:b/>
          <w:sz w:val="24"/>
          <w:szCs w:val="24"/>
        </w:rPr>
      </w:pPr>
      <w:r w:rsidRPr="0003438B">
        <w:rPr>
          <w:rFonts w:ascii="Times New Roman" w:hAnsi="Times New Roman" w:cs="Times New Roman"/>
          <w:b/>
          <w:sz w:val="24"/>
          <w:szCs w:val="24"/>
        </w:rPr>
        <w:t>28/A. Nemzetiségi önkormányzat</w:t>
      </w:r>
    </w:p>
    <w:p w:rsidR="00355DBE" w:rsidRDefault="00355DBE" w:rsidP="00355DBE">
      <w:pPr>
        <w:widowControl w:val="0"/>
        <w:autoSpaceDE w:val="0"/>
        <w:autoSpaceDN w:val="0"/>
        <w:adjustRightInd w:val="0"/>
        <w:ind w:left="398"/>
        <w:jc w:val="center"/>
        <w:rPr>
          <w:rFonts w:ascii="Times New Roman" w:hAnsi="Times New Roman" w:cs="Times New Roman"/>
          <w:sz w:val="24"/>
          <w:szCs w:val="24"/>
        </w:rPr>
      </w:pPr>
    </w:p>
    <w:p w:rsidR="00355DBE" w:rsidRPr="0003438B" w:rsidRDefault="00355DBE" w:rsidP="00355DBE">
      <w:pPr>
        <w:widowControl w:val="0"/>
        <w:autoSpaceDE w:val="0"/>
        <w:autoSpaceDN w:val="0"/>
        <w:adjustRightInd w:val="0"/>
        <w:ind w:left="398"/>
        <w:jc w:val="center"/>
        <w:rPr>
          <w:rFonts w:ascii="Times New Roman" w:hAnsi="Times New Roman" w:cs="Times New Roman"/>
          <w:b/>
          <w:sz w:val="24"/>
          <w:szCs w:val="24"/>
        </w:rPr>
      </w:pPr>
      <w:r w:rsidRPr="0003438B">
        <w:rPr>
          <w:rFonts w:ascii="Times New Roman" w:hAnsi="Times New Roman" w:cs="Times New Roman"/>
          <w:b/>
          <w:sz w:val="24"/>
          <w:szCs w:val="24"/>
        </w:rPr>
        <w:t>65/A. §</w:t>
      </w:r>
    </w:p>
    <w:p w:rsidR="00355DBE" w:rsidRDefault="00355DBE" w:rsidP="00355DBE">
      <w:pPr>
        <w:widowControl w:val="0"/>
        <w:autoSpaceDE w:val="0"/>
        <w:autoSpaceDN w:val="0"/>
        <w:adjustRightInd w:val="0"/>
        <w:ind w:left="398"/>
        <w:jc w:val="center"/>
        <w:rPr>
          <w:rFonts w:ascii="Times New Roman" w:hAnsi="Times New Roman" w:cs="Times New Roman"/>
          <w:sz w:val="24"/>
          <w:szCs w:val="24"/>
        </w:rPr>
      </w:pPr>
    </w:p>
    <w:p w:rsidR="00355DBE" w:rsidRPr="00E90294" w:rsidRDefault="00355DBE" w:rsidP="00355DBE">
      <w:pPr>
        <w:widowControl w:val="0"/>
        <w:autoSpaceDE w:val="0"/>
        <w:autoSpaceDN w:val="0"/>
        <w:adjustRightInd w:val="0"/>
        <w:ind w:left="398"/>
        <w:jc w:val="both"/>
        <w:rPr>
          <w:rFonts w:ascii="Times New Roman" w:hAnsi="Times New Roman" w:cs="Times New Roman"/>
          <w:sz w:val="24"/>
          <w:szCs w:val="24"/>
        </w:rPr>
      </w:pPr>
      <w:r w:rsidRPr="00B467E7">
        <w:rPr>
          <w:rFonts w:ascii="Times New Roman" w:hAnsi="Times New Roman" w:cs="Times New Roman"/>
          <w:sz w:val="24"/>
          <w:szCs w:val="24"/>
        </w:rPr>
        <w:t xml:space="preserve">A községi önkormányzat a helyi nemzetiségi önkormányzat részére biztosítja az önkormányzati működés személyi és tárgyi feltételeit, továbbá gondoskodik a működéssel kapcsolatos végrehajtási feladatok ellátásáról a nemzetiségek jogairól szóló törvény alapján kötött, a </w:t>
      </w:r>
      <w:r>
        <w:rPr>
          <w:rFonts w:ascii="Times New Roman" w:hAnsi="Times New Roman" w:cs="Times New Roman"/>
          <w:sz w:val="24"/>
          <w:szCs w:val="24"/>
        </w:rPr>
        <w:t>1</w:t>
      </w:r>
      <w:r w:rsidRPr="00B467E7">
        <w:rPr>
          <w:rFonts w:ascii="Times New Roman" w:hAnsi="Times New Roman" w:cs="Times New Roman"/>
          <w:sz w:val="24"/>
          <w:szCs w:val="24"/>
        </w:rPr>
        <w:t xml:space="preserve">. </w:t>
      </w:r>
      <w:r>
        <w:rPr>
          <w:rFonts w:ascii="Times New Roman" w:hAnsi="Times New Roman" w:cs="Times New Roman"/>
          <w:sz w:val="24"/>
          <w:szCs w:val="24"/>
        </w:rPr>
        <w:t>függelék</w:t>
      </w:r>
      <w:r w:rsidRPr="00B467E7">
        <w:rPr>
          <w:rFonts w:ascii="Times New Roman" w:hAnsi="Times New Roman" w:cs="Times New Roman"/>
          <w:sz w:val="24"/>
          <w:szCs w:val="24"/>
        </w:rPr>
        <w:t>ben található együttműködési megállapodás szerint.</w:t>
      </w:r>
    </w:p>
    <w:p w:rsidR="00D566F7" w:rsidRDefault="00D566F7" w:rsidP="00D566F7">
      <w:pPr>
        <w:spacing w:after="20"/>
        <w:ind w:firstLine="180"/>
        <w:jc w:val="center"/>
        <w:rPr>
          <w:rFonts w:ascii="Times" w:eastAsia="Times New Roman" w:hAnsi="Times" w:cs="Times"/>
          <w:color w:val="000000"/>
          <w:sz w:val="24"/>
          <w:szCs w:val="24"/>
          <w:lang w:eastAsia="hu-HU"/>
        </w:rPr>
      </w:pPr>
    </w:p>
    <w:p w:rsidR="00923897" w:rsidRDefault="00923897" w:rsidP="00D566F7">
      <w:pPr>
        <w:spacing w:after="20"/>
        <w:ind w:firstLine="180"/>
        <w:jc w:val="center"/>
        <w:rPr>
          <w:rFonts w:ascii="Times" w:eastAsia="Times New Roman" w:hAnsi="Times" w:cs="Times"/>
          <w:color w:val="000000"/>
          <w:sz w:val="24"/>
          <w:szCs w:val="24"/>
          <w:lang w:eastAsia="hu-HU"/>
        </w:rPr>
      </w:pPr>
    </w:p>
    <w:p w:rsidR="00923897" w:rsidRDefault="00923897" w:rsidP="00923897">
      <w:pPr>
        <w:spacing w:after="20"/>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2. § A Rendelet a következő 1. függelékkel egészül ki:</w:t>
      </w:r>
    </w:p>
    <w:p w:rsidR="00923897" w:rsidRDefault="00923897" w:rsidP="00923897">
      <w:pPr>
        <w:spacing w:after="20"/>
        <w:ind w:firstLine="180"/>
        <w:jc w:val="both"/>
        <w:rPr>
          <w:rFonts w:ascii="Times" w:eastAsia="Times New Roman" w:hAnsi="Times" w:cs="Times"/>
          <w:color w:val="000000"/>
          <w:sz w:val="24"/>
          <w:szCs w:val="24"/>
          <w:lang w:eastAsia="hu-HU"/>
        </w:rPr>
      </w:pPr>
    </w:p>
    <w:p w:rsidR="00923897" w:rsidRDefault="00923897" w:rsidP="00923897">
      <w:pPr>
        <w:ind w:left="1416"/>
        <w:jc w:val="center"/>
        <w:rPr>
          <w:rFonts w:ascii="Times" w:eastAsia="Times New Roman" w:hAnsi="Times" w:cs="Times"/>
          <w:b/>
          <w:color w:val="000000"/>
          <w:sz w:val="26"/>
          <w:szCs w:val="24"/>
          <w:lang w:eastAsia="hu-HU"/>
        </w:rPr>
      </w:pPr>
    </w:p>
    <w:p w:rsidR="00923897" w:rsidRDefault="00923897" w:rsidP="00923897">
      <w:pPr>
        <w:ind w:left="1416"/>
        <w:jc w:val="center"/>
        <w:rPr>
          <w:rFonts w:ascii="Times" w:eastAsia="Times New Roman" w:hAnsi="Times" w:cs="Times"/>
          <w:b/>
          <w:color w:val="000000"/>
          <w:sz w:val="26"/>
          <w:szCs w:val="24"/>
          <w:lang w:eastAsia="hu-HU"/>
        </w:rPr>
      </w:pPr>
    </w:p>
    <w:p w:rsidR="00923897" w:rsidRDefault="00923897" w:rsidP="00923897">
      <w:pPr>
        <w:jc w:val="right"/>
        <w:rPr>
          <w:rFonts w:ascii="Times" w:eastAsia="Times New Roman" w:hAnsi="Times" w:cs="Times"/>
          <w:color w:val="000000"/>
          <w:sz w:val="24"/>
          <w:szCs w:val="24"/>
          <w:lang w:eastAsia="hu-HU"/>
        </w:rPr>
      </w:pPr>
      <w:r w:rsidRPr="0003438B">
        <w:rPr>
          <w:rFonts w:ascii="Times" w:eastAsia="Times New Roman" w:hAnsi="Times" w:cs="Times"/>
          <w:color w:val="000000"/>
          <w:sz w:val="24"/>
          <w:szCs w:val="24"/>
          <w:lang w:eastAsia="hu-HU"/>
        </w:rPr>
        <w:t>1. függelék</w:t>
      </w:r>
    </w:p>
    <w:p w:rsidR="00923897" w:rsidRDefault="00923897" w:rsidP="00923897">
      <w:pPr>
        <w:jc w:val="right"/>
        <w:rPr>
          <w:rFonts w:ascii="Times" w:eastAsia="Times New Roman" w:hAnsi="Times" w:cs="Times"/>
          <w:color w:val="000000"/>
          <w:sz w:val="24"/>
          <w:szCs w:val="24"/>
          <w:lang w:eastAsia="hu-HU"/>
        </w:rPr>
      </w:pPr>
    </w:p>
    <w:p w:rsidR="00923897" w:rsidRDefault="00923897" w:rsidP="00923897">
      <w:pPr>
        <w:pStyle w:val="Cm"/>
        <w:rPr>
          <w:sz w:val="24"/>
        </w:rPr>
      </w:pPr>
      <w:r w:rsidRPr="00902D2E">
        <w:rPr>
          <w:sz w:val="24"/>
        </w:rPr>
        <w:t>EGYÜTTMŰKÖDÉSI MEGÁLLAPODÁS</w:t>
      </w:r>
    </w:p>
    <w:p w:rsidR="00923897" w:rsidRPr="00902D2E" w:rsidRDefault="00923897" w:rsidP="00923897">
      <w:pPr>
        <w:pStyle w:val="Cm"/>
        <w:rPr>
          <w:sz w:val="24"/>
        </w:rPr>
      </w:pPr>
    </w:p>
    <w:p w:rsidR="00923897" w:rsidRPr="0003438B" w:rsidRDefault="00923897" w:rsidP="00923897">
      <w:pPr>
        <w:jc w:val="center"/>
        <w:rPr>
          <w:rFonts w:ascii="Times New Roman" w:hAnsi="Times New Roman" w:cs="Times New Roman"/>
          <w:b/>
          <w:bCs/>
          <w:sz w:val="24"/>
        </w:rPr>
      </w:pPr>
    </w:p>
    <w:p w:rsidR="00923897" w:rsidRPr="0003438B" w:rsidRDefault="00923897" w:rsidP="00923897">
      <w:pPr>
        <w:jc w:val="both"/>
        <w:rPr>
          <w:rFonts w:ascii="Times New Roman" w:hAnsi="Times New Roman" w:cs="Times New Roman"/>
          <w:sz w:val="24"/>
        </w:rPr>
      </w:pPr>
      <w:r w:rsidRPr="0003438B">
        <w:rPr>
          <w:rFonts w:ascii="Times New Roman" w:hAnsi="Times New Roman" w:cs="Times New Roman"/>
          <w:sz w:val="24"/>
        </w:rPr>
        <w:t xml:space="preserve">mely létrejött egyrészt </w:t>
      </w:r>
      <w:r w:rsidRPr="0003438B">
        <w:rPr>
          <w:rFonts w:ascii="Times New Roman" w:hAnsi="Times New Roman" w:cs="Times New Roman"/>
          <w:b/>
          <w:sz w:val="24"/>
        </w:rPr>
        <w:t>Lispeszentadorján Község Önkormányzata Képviselőtestülete</w:t>
      </w:r>
      <w:r w:rsidRPr="0003438B">
        <w:rPr>
          <w:rFonts w:ascii="Times New Roman" w:hAnsi="Times New Roman" w:cs="Times New Roman"/>
          <w:sz w:val="24"/>
        </w:rPr>
        <w:t xml:space="preserve"> (8888 Lispeszentadorján, Jókai u. 2.; képviseletében eljár: Árkus Béla</w:t>
      </w:r>
      <w:r w:rsidRPr="0003438B">
        <w:rPr>
          <w:rFonts w:ascii="Times New Roman" w:hAnsi="Times New Roman" w:cs="Times New Roman"/>
          <w:i/>
          <w:sz w:val="24"/>
        </w:rPr>
        <w:t xml:space="preserve"> </w:t>
      </w:r>
      <w:r w:rsidRPr="0003438B">
        <w:rPr>
          <w:rFonts w:ascii="Times New Roman" w:hAnsi="Times New Roman" w:cs="Times New Roman"/>
          <w:sz w:val="24"/>
        </w:rPr>
        <w:t xml:space="preserve">polgármester) – a továbbiakban: Önkormányzat –, </w:t>
      </w:r>
    </w:p>
    <w:p w:rsidR="00923897" w:rsidRPr="0003438B" w:rsidRDefault="00923897" w:rsidP="00923897">
      <w:pPr>
        <w:jc w:val="both"/>
        <w:rPr>
          <w:rFonts w:ascii="Times New Roman" w:hAnsi="Times New Roman" w:cs="Times New Roman"/>
          <w:sz w:val="24"/>
        </w:rPr>
      </w:pPr>
    </w:p>
    <w:p w:rsidR="00923897" w:rsidRPr="0003438B" w:rsidRDefault="00923897" w:rsidP="00923897">
      <w:pPr>
        <w:jc w:val="both"/>
        <w:rPr>
          <w:rFonts w:ascii="Times New Roman" w:hAnsi="Times New Roman" w:cs="Times New Roman"/>
          <w:sz w:val="24"/>
        </w:rPr>
      </w:pPr>
    </w:p>
    <w:p w:rsidR="00923897" w:rsidRPr="0003438B" w:rsidRDefault="00923897" w:rsidP="00923897">
      <w:pPr>
        <w:jc w:val="both"/>
        <w:rPr>
          <w:rFonts w:ascii="Times New Roman" w:hAnsi="Times New Roman" w:cs="Times New Roman"/>
          <w:sz w:val="24"/>
        </w:rPr>
      </w:pPr>
      <w:r w:rsidRPr="0003438B">
        <w:rPr>
          <w:rFonts w:ascii="Times New Roman" w:hAnsi="Times New Roman" w:cs="Times New Roman"/>
          <w:sz w:val="24"/>
        </w:rPr>
        <w:t xml:space="preserve">másrészt </w:t>
      </w:r>
      <w:r w:rsidRPr="0003438B">
        <w:rPr>
          <w:rFonts w:ascii="Times New Roman" w:hAnsi="Times New Roman" w:cs="Times New Roman"/>
          <w:b/>
          <w:sz w:val="24"/>
        </w:rPr>
        <w:t>Lispeszentadorján Roma Nemzetiségi Önkormányzat Képviselőtestülete</w:t>
      </w:r>
      <w:r w:rsidRPr="0003438B">
        <w:rPr>
          <w:rFonts w:ascii="Times New Roman" w:hAnsi="Times New Roman" w:cs="Times New Roman"/>
          <w:sz w:val="24"/>
        </w:rPr>
        <w:t xml:space="preserve"> (8888 Lispeszentadorján, Jókai u.2.; képviseletében eljár: Egri Tibor elnök) – a továbbiakban: Roma Nemzetiségi Önkormányzat – között az alábbiak szerint:</w:t>
      </w:r>
    </w:p>
    <w:p w:rsidR="00923897" w:rsidRPr="0003438B" w:rsidRDefault="00923897" w:rsidP="00923897">
      <w:pPr>
        <w:jc w:val="both"/>
        <w:rPr>
          <w:rFonts w:ascii="Times New Roman" w:hAnsi="Times New Roman" w:cs="Times New Roman"/>
          <w:sz w:val="24"/>
        </w:rPr>
      </w:pPr>
    </w:p>
    <w:p w:rsidR="00923897" w:rsidRPr="0003438B" w:rsidRDefault="00923897" w:rsidP="00923897">
      <w:pPr>
        <w:jc w:val="both"/>
        <w:rPr>
          <w:rFonts w:ascii="Times New Roman" w:hAnsi="Times New Roman" w:cs="Times New Roman"/>
          <w:sz w:val="24"/>
        </w:rPr>
      </w:pPr>
    </w:p>
    <w:p w:rsidR="00923897" w:rsidRPr="0003438B" w:rsidRDefault="00923897" w:rsidP="00923897">
      <w:pPr>
        <w:jc w:val="both"/>
        <w:rPr>
          <w:rFonts w:ascii="Times New Roman" w:hAnsi="Times New Roman" w:cs="Times New Roman"/>
          <w:sz w:val="24"/>
        </w:rPr>
      </w:pPr>
      <w:r w:rsidRPr="0003438B">
        <w:rPr>
          <w:rFonts w:ascii="Times New Roman" w:hAnsi="Times New Roman" w:cs="Times New Roman"/>
          <w:sz w:val="24"/>
        </w:rPr>
        <w:t>A megállapodást együttműködő felek a nemzetiségek jogairól szóló 2011. évi CLXXIX. törvény, az államháztartásról szóló 2011. évi CXCV. törvény, valamint az államháztartásról szóló törvény végrehajtásáról szóló 368/2011. (XII. 31.) Korm. rendelet alapján kötik.</w:t>
      </w:r>
    </w:p>
    <w:p w:rsidR="00923897" w:rsidRPr="0003438B" w:rsidRDefault="00923897" w:rsidP="00923897">
      <w:pPr>
        <w:jc w:val="both"/>
        <w:rPr>
          <w:rFonts w:ascii="Times New Roman" w:hAnsi="Times New Roman" w:cs="Times New Roman"/>
          <w:sz w:val="24"/>
        </w:rPr>
      </w:pPr>
      <w:r w:rsidRPr="0003438B">
        <w:rPr>
          <w:rFonts w:ascii="Times New Roman" w:hAnsi="Times New Roman" w:cs="Times New Roman"/>
          <w:sz w:val="24"/>
        </w:rPr>
        <w:t>A megállapodás szabályainak kialakítása</w:t>
      </w:r>
    </w:p>
    <w:p w:rsidR="00923897" w:rsidRPr="0003438B" w:rsidRDefault="00923897" w:rsidP="00923897">
      <w:pPr>
        <w:numPr>
          <w:ilvl w:val="0"/>
          <w:numId w:val="1"/>
        </w:numPr>
        <w:jc w:val="both"/>
        <w:rPr>
          <w:rFonts w:ascii="Times New Roman" w:hAnsi="Times New Roman" w:cs="Times New Roman"/>
          <w:sz w:val="24"/>
        </w:rPr>
      </w:pPr>
      <w:r w:rsidRPr="0003438B">
        <w:rPr>
          <w:rFonts w:ascii="Times New Roman" w:hAnsi="Times New Roman" w:cs="Times New Roman"/>
          <w:sz w:val="24"/>
        </w:rPr>
        <w:t xml:space="preserve">a nemzetiségek jogairól szóló 2011. évi CLXXIX. törvény (a továbbiakban: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w:t>
      </w:r>
    </w:p>
    <w:p w:rsidR="00923897" w:rsidRPr="0003438B" w:rsidRDefault="00923897" w:rsidP="00923897">
      <w:pPr>
        <w:numPr>
          <w:ilvl w:val="0"/>
          <w:numId w:val="1"/>
        </w:numPr>
        <w:jc w:val="both"/>
        <w:rPr>
          <w:rFonts w:ascii="Times New Roman" w:hAnsi="Times New Roman" w:cs="Times New Roman"/>
          <w:sz w:val="24"/>
        </w:rPr>
      </w:pPr>
      <w:r w:rsidRPr="0003438B">
        <w:rPr>
          <w:rFonts w:ascii="Times New Roman" w:hAnsi="Times New Roman" w:cs="Times New Roman"/>
          <w:sz w:val="24"/>
        </w:rPr>
        <w:t xml:space="preserve">az államháztartásról szóló 2011. évi CXCV. törvény (a továbbiakban: Áht.), </w:t>
      </w:r>
    </w:p>
    <w:p w:rsidR="00923897" w:rsidRPr="0003438B" w:rsidRDefault="00923897" w:rsidP="00923897">
      <w:pPr>
        <w:numPr>
          <w:ilvl w:val="0"/>
          <w:numId w:val="1"/>
        </w:numPr>
        <w:jc w:val="both"/>
        <w:rPr>
          <w:rFonts w:ascii="Times New Roman" w:hAnsi="Times New Roman" w:cs="Times New Roman"/>
          <w:sz w:val="24"/>
        </w:rPr>
      </w:pPr>
      <w:r w:rsidRPr="0003438B">
        <w:rPr>
          <w:rFonts w:ascii="Times New Roman" w:hAnsi="Times New Roman" w:cs="Times New Roman"/>
          <w:sz w:val="24"/>
        </w:rPr>
        <w:lastRenderedPageBreak/>
        <w:t xml:space="preserve">az államháztartásról szóló törvény végrehajtásáról szóló 368/2011. (XII. 31.) Korm. rendelet (a továbbiakban: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w:t>
      </w:r>
    </w:p>
    <w:p w:rsidR="00923897" w:rsidRPr="0003438B" w:rsidRDefault="00923897" w:rsidP="00923897">
      <w:pPr>
        <w:numPr>
          <w:ilvl w:val="0"/>
          <w:numId w:val="1"/>
        </w:numPr>
        <w:jc w:val="both"/>
        <w:rPr>
          <w:rFonts w:ascii="Times New Roman" w:hAnsi="Times New Roman" w:cs="Times New Roman"/>
          <w:sz w:val="24"/>
        </w:rPr>
      </w:pPr>
      <w:r w:rsidRPr="0003438B">
        <w:rPr>
          <w:rFonts w:ascii="Times New Roman" w:hAnsi="Times New Roman" w:cs="Times New Roman"/>
          <w:sz w:val="24"/>
        </w:rPr>
        <w:t>az államháztartás számviteléről szóló 4/2013. (I. 11.) Korm. rendelet előírásainak figyelembevételével történt.</w:t>
      </w:r>
    </w:p>
    <w:p w:rsidR="00923897" w:rsidRPr="0003438B" w:rsidRDefault="00923897" w:rsidP="00923897">
      <w:pPr>
        <w:jc w:val="both"/>
        <w:rPr>
          <w:rFonts w:ascii="Times New Roman" w:hAnsi="Times New Roman" w:cs="Times New Roman"/>
          <w:sz w:val="24"/>
        </w:rPr>
      </w:pPr>
    </w:p>
    <w:p w:rsidR="00923897" w:rsidRPr="0003438B" w:rsidRDefault="00923897" w:rsidP="00923897">
      <w:pPr>
        <w:pStyle w:val="NormlWeb"/>
        <w:spacing w:before="0" w:beforeAutospacing="0" w:after="0" w:afterAutospacing="0"/>
        <w:jc w:val="center"/>
        <w:rPr>
          <w:b/>
          <w:bCs/>
          <w:iCs/>
          <w:u w:val="single"/>
        </w:rPr>
      </w:pPr>
      <w:r w:rsidRPr="0003438B">
        <w:rPr>
          <w:b/>
          <w:bCs/>
          <w:iCs/>
        </w:rPr>
        <w:t xml:space="preserve">I. </w:t>
      </w:r>
      <w:r w:rsidRPr="0003438B">
        <w:rPr>
          <w:b/>
          <w:bCs/>
          <w:iCs/>
          <w:u w:val="single"/>
        </w:rPr>
        <w:t>Általános rendelkezések</w:t>
      </w:r>
    </w:p>
    <w:p w:rsidR="00923897" w:rsidRPr="0003438B" w:rsidRDefault="00923897" w:rsidP="00923897">
      <w:pPr>
        <w:pStyle w:val="NormlWeb"/>
        <w:spacing w:before="0" w:beforeAutospacing="0" w:after="0" w:afterAutospacing="0"/>
        <w:jc w:val="center"/>
        <w:rPr>
          <w:b/>
          <w:bCs/>
          <w:i/>
          <w:iCs/>
          <w:u w:val="single"/>
        </w:rPr>
      </w:pPr>
    </w:p>
    <w:p w:rsidR="00923897" w:rsidRPr="0003438B" w:rsidRDefault="00923897" w:rsidP="00923897">
      <w:pPr>
        <w:autoSpaceDE w:val="0"/>
        <w:autoSpaceDN w:val="0"/>
        <w:adjustRightInd w:val="0"/>
        <w:ind w:left="284" w:hanging="284"/>
        <w:jc w:val="both"/>
        <w:rPr>
          <w:rFonts w:ascii="Times New Roman" w:hAnsi="Times New Roman" w:cs="Times New Roman"/>
          <w:sz w:val="24"/>
        </w:rPr>
      </w:pPr>
      <w:r w:rsidRPr="0003438B">
        <w:rPr>
          <w:rFonts w:ascii="Times New Roman" w:hAnsi="Times New Roman" w:cs="Times New Roman"/>
        </w:rPr>
        <w:t xml:space="preserve">1. </w:t>
      </w:r>
      <w:r w:rsidRPr="0003438B">
        <w:rPr>
          <w:rFonts w:ascii="Times New Roman" w:hAnsi="Times New Roman" w:cs="Times New Roman"/>
          <w:sz w:val="24"/>
        </w:rPr>
        <w:t>Az Önkormányzat a Bázakerettyei Közös Önkormányzati Hivatalon (8887 Bázakerettye, Fő u. 4. továbbiakban: Hivatal) keresztül biztosítja a Roma Nemzetiségi Önkormányzat számára azokat a tárgyi, személyi feltételeket, amelyek</w:t>
      </w:r>
    </w:p>
    <w:p w:rsidR="00923897" w:rsidRPr="0003438B" w:rsidRDefault="00923897" w:rsidP="00923897">
      <w:pPr>
        <w:numPr>
          <w:ilvl w:val="0"/>
          <w:numId w:val="5"/>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a testületi ülések előkészítéséhez (meghívók, előterjesztések, hivatalos levelezés előkészítése, postázása, a testületi ülések jegyzőkönyveinek elkészítése, postázása),</w:t>
      </w:r>
    </w:p>
    <w:p w:rsidR="00923897" w:rsidRPr="0003438B" w:rsidRDefault="00923897" w:rsidP="00923897">
      <w:pPr>
        <w:numPr>
          <w:ilvl w:val="0"/>
          <w:numId w:val="5"/>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a testületi döntések és a tisztségvisel</w:t>
      </w:r>
      <w:r w:rsidRPr="0003438B">
        <w:rPr>
          <w:rFonts w:ascii="Times New Roman" w:eastAsia="TimesNewRoman" w:hAnsi="Times New Roman" w:cs="Times New Roman"/>
          <w:sz w:val="24"/>
        </w:rPr>
        <w:t>ő</w:t>
      </w:r>
      <w:r w:rsidRPr="0003438B">
        <w:rPr>
          <w:rFonts w:ascii="Times New Roman" w:hAnsi="Times New Roman" w:cs="Times New Roman"/>
          <w:sz w:val="24"/>
        </w:rPr>
        <w:t xml:space="preserve">k döntéseinek előkészítéséhez, a testületi és tisztségviselői döntéshozatalhoz kapcsolódó nyilvántartási, sokszorosítási, postázási feladatokhoz, valamint </w:t>
      </w:r>
    </w:p>
    <w:p w:rsidR="00923897" w:rsidRPr="0003438B" w:rsidRDefault="00923897" w:rsidP="00923897">
      <w:pPr>
        <w:numPr>
          <w:ilvl w:val="0"/>
          <w:numId w:val="5"/>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 xml:space="preserve">a jegyzőkönyvek, előterjesztések és egyéb hivatalos levelezés iktatási feladatainak ellátásához szükségesek. </w:t>
      </w:r>
    </w:p>
    <w:p w:rsidR="00923897" w:rsidRPr="0003438B" w:rsidRDefault="00923897" w:rsidP="00923897">
      <w:pPr>
        <w:numPr>
          <w:ilvl w:val="0"/>
          <w:numId w:val="10"/>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A Roma Nemzetiségi Önkormányzat gazdálkodásával kapcsolatos iratok iktatását, megőrzését a Hivatalon keresztül biztosítja.</w:t>
      </w:r>
    </w:p>
    <w:p w:rsidR="00923897" w:rsidRPr="0003438B" w:rsidRDefault="00923897" w:rsidP="00923897">
      <w:pPr>
        <w:numPr>
          <w:ilvl w:val="0"/>
          <w:numId w:val="10"/>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 Roma Nemzetiségi Önkormányzat képviselő-testületének üléséről készült jegyzőkönyvet az elnök az ülést követő 10 napon belül megküldi a jegyzőnek. A Roma Nemzetiségi Önkormányzat képviselő-testületének üléséről készült jegyzőkönyveket mind elektronikusan a jegyző továbbítja a Zala Megyei Kormányhivatalhoz az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 xml:space="preserve">. 95. § (3) bekezdésében megjelölt határidőben. Az ülésekről készült jegyzőkönyvek 1. példányát a Hivatal irattárában kell megőrizni. </w:t>
      </w:r>
    </w:p>
    <w:p w:rsidR="00923897" w:rsidRPr="0003438B" w:rsidRDefault="00923897" w:rsidP="00923897">
      <w:pPr>
        <w:numPr>
          <w:ilvl w:val="0"/>
          <w:numId w:val="10"/>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Az Önkormányzat a képviselő-testületi ülésekre szóló meghívóit a Roma Nemzetiségi Önkormányzat elnöke részére is megküldi.</w:t>
      </w:r>
    </w:p>
    <w:p w:rsidR="00923897" w:rsidRPr="0003438B" w:rsidRDefault="00923897" w:rsidP="00923897">
      <w:pPr>
        <w:numPr>
          <w:ilvl w:val="0"/>
          <w:numId w:val="10"/>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Az Önkormányzat a Roma Nemzetiségi Önkormányzat működéséhez szükséges helyiséget, tárgyi feltételeket a Lispeszentadorján, Jókai u. 2. szám alatti önkormányzati ingatlan épületén belül a volt tanoda helyiségben ingyenesen, időkorlátozás nélkül, de minimum heti 32 órában biztosítja. </w:t>
      </w:r>
    </w:p>
    <w:p w:rsidR="00923897" w:rsidRPr="0003438B" w:rsidRDefault="00923897" w:rsidP="00923897">
      <w:pPr>
        <w:autoSpaceDE w:val="0"/>
        <w:autoSpaceDN w:val="0"/>
        <w:adjustRightInd w:val="0"/>
        <w:spacing w:before="120"/>
        <w:ind w:left="284"/>
        <w:jc w:val="both"/>
        <w:rPr>
          <w:rFonts w:ascii="Times New Roman" w:hAnsi="Times New Roman" w:cs="Times New Roman"/>
          <w:sz w:val="24"/>
        </w:rPr>
      </w:pPr>
      <w:r w:rsidRPr="0003438B">
        <w:rPr>
          <w:rFonts w:ascii="Times New Roman" w:hAnsi="Times New Roman" w:cs="Times New Roman"/>
          <w:sz w:val="24"/>
        </w:rPr>
        <w:t xml:space="preserve">A rendelkezésre bocsátott helyiségekhez és annak infrastruktúrájához kapcsolódó rezsiköltségeket és fenntartási költségeket az Önkormányzat fizeti. A Roma Nemzetiségi Önkormányzat a használatába adott helyiségeket, tárgyi eszközöket a nemzetiségi önkormányzati feladatok ellátása céljából használja. A rendelkezésre bocsátott helyiségek átalakításához az Önkormányzat előzetes engedélye szükséges. A Roma Nemzetiségi Önkormányzat a rendelkezése bocsátott helyiségekben részben a saját tulajdonában lévő technikai eszközeit használja. Felek rögzítik, hogy az ingyenes használattal érintett helyiségek eddig az Önkormányzat használatában voltak, így külön átadás – átvételi </w:t>
      </w:r>
      <w:proofErr w:type="gramStart"/>
      <w:r w:rsidRPr="0003438B">
        <w:rPr>
          <w:rFonts w:ascii="Times New Roman" w:hAnsi="Times New Roman" w:cs="Times New Roman"/>
          <w:sz w:val="24"/>
        </w:rPr>
        <w:t>eljárásra  kerül</w:t>
      </w:r>
      <w:proofErr w:type="gramEnd"/>
      <w:r w:rsidRPr="0003438B">
        <w:rPr>
          <w:rFonts w:ascii="Times New Roman" w:hAnsi="Times New Roman" w:cs="Times New Roman"/>
          <w:sz w:val="24"/>
        </w:rPr>
        <w:t xml:space="preserve"> sor.</w:t>
      </w:r>
    </w:p>
    <w:p w:rsidR="00923897" w:rsidRPr="0003438B" w:rsidRDefault="00923897" w:rsidP="00923897">
      <w:pPr>
        <w:numPr>
          <w:ilvl w:val="1"/>
          <w:numId w:val="10"/>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Jelen szerződés aláírását követő 15 napon belül felek az átadott helyiségek állapotáról, az ott található eszközökről és azok állapotáról jegyzőkönyvet vesznek fel.</w:t>
      </w:r>
    </w:p>
    <w:p w:rsidR="00923897" w:rsidRPr="0003438B" w:rsidRDefault="00923897" w:rsidP="00923897">
      <w:pPr>
        <w:numPr>
          <w:ilvl w:val="1"/>
          <w:numId w:val="10"/>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 xml:space="preserve">A Roma Nemzetiségi Önkormányzat a helyiségeket rendeltetésszerűen használja és rendeltetésszerű használatra alkalmas állapotban megőrzi. Az Önkormányzat mind tulajdonos köteles a helyiségek karbantartásáról és javításáról gondoskodni, kivéve azon hibák és károk esetében, amelyek a Roma Nemzetiségi Önkormányzat nem </w:t>
      </w:r>
      <w:r w:rsidRPr="0003438B">
        <w:rPr>
          <w:rFonts w:ascii="Times New Roman" w:hAnsi="Times New Roman" w:cs="Times New Roman"/>
          <w:sz w:val="24"/>
        </w:rPr>
        <w:lastRenderedPageBreak/>
        <w:t>rendeltetésszerű használatára vezethetők vissza. Ezen hibajavításokat és helyreállításokat a Roma Nemzetiségi Önkormányzat kötelessége megtenni.</w:t>
      </w:r>
    </w:p>
    <w:p w:rsidR="00923897" w:rsidRPr="0003438B" w:rsidRDefault="00923897" w:rsidP="00923897">
      <w:pPr>
        <w:numPr>
          <w:ilvl w:val="1"/>
          <w:numId w:val="10"/>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Az Önkormányzat által fizetendő rezsiköltségek az alábbiakat foglalják magukba:</w:t>
      </w:r>
    </w:p>
    <w:p w:rsidR="00923897" w:rsidRPr="0003438B" w:rsidRDefault="00923897" w:rsidP="00923897">
      <w:pPr>
        <w:numPr>
          <w:ilvl w:val="0"/>
          <w:numId w:val="11"/>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vízdíj,</w:t>
      </w:r>
    </w:p>
    <w:p w:rsidR="00923897" w:rsidRPr="0003438B" w:rsidRDefault="00923897" w:rsidP="00923897">
      <w:pPr>
        <w:numPr>
          <w:ilvl w:val="0"/>
          <w:numId w:val="11"/>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áramdíj,</w:t>
      </w:r>
    </w:p>
    <w:p w:rsidR="00923897" w:rsidRPr="0003438B" w:rsidRDefault="00923897" w:rsidP="00923897">
      <w:pPr>
        <w:numPr>
          <w:ilvl w:val="0"/>
          <w:numId w:val="11"/>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fűtési díj,</w:t>
      </w:r>
    </w:p>
    <w:p w:rsidR="00923897" w:rsidRPr="0003438B" w:rsidRDefault="00923897" w:rsidP="00923897">
      <w:pPr>
        <w:numPr>
          <w:ilvl w:val="0"/>
          <w:numId w:val="11"/>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legfeljebb egy hozzáférést adó, korlátlan adatforgalmat biztosító internet használati díj.</w:t>
      </w:r>
    </w:p>
    <w:p w:rsidR="00923897" w:rsidRPr="0003438B" w:rsidRDefault="00923897" w:rsidP="00923897">
      <w:pPr>
        <w:autoSpaceDE w:val="0"/>
        <w:autoSpaceDN w:val="0"/>
        <w:adjustRightInd w:val="0"/>
        <w:spacing w:before="120"/>
        <w:ind w:left="851"/>
        <w:jc w:val="both"/>
        <w:rPr>
          <w:rFonts w:ascii="Times New Roman" w:hAnsi="Times New Roman" w:cs="Times New Roman"/>
          <w:sz w:val="24"/>
        </w:rPr>
      </w:pPr>
      <w:r w:rsidRPr="0003438B">
        <w:rPr>
          <w:rFonts w:ascii="Times New Roman" w:hAnsi="Times New Roman" w:cs="Times New Roman"/>
          <w:sz w:val="24"/>
        </w:rPr>
        <w:t xml:space="preserve">A telefon használati díj viselése az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 xml:space="preserve">. 80. § (1) bekezdés f) pontja alapján nem terjed ki a Roma Nemzetiségi Önkormányzat testületi tagjainak és elnökének telefonhasználatára. Az Önkormányzat a mobiltelefon használat költségét nem téríti meg. </w:t>
      </w:r>
    </w:p>
    <w:p w:rsidR="00923897" w:rsidRPr="0003438B" w:rsidRDefault="00923897" w:rsidP="00923897">
      <w:pPr>
        <w:autoSpaceDE w:val="0"/>
        <w:autoSpaceDN w:val="0"/>
        <w:adjustRightInd w:val="0"/>
        <w:spacing w:before="120"/>
        <w:ind w:left="851" w:hanging="425"/>
        <w:jc w:val="both"/>
        <w:rPr>
          <w:rFonts w:ascii="Times New Roman" w:hAnsi="Times New Roman" w:cs="Times New Roman"/>
          <w:sz w:val="24"/>
        </w:rPr>
      </w:pPr>
      <w:r w:rsidRPr="0003438B">
        <w:rPr>
          <w:rFonts w:ascii="Times New Roman" w:hAnsi="Times New Roman" w:cs="Times New Roman"/>
          <w:sz w:val="24"/>
        </w:rPr>
        <w:t>5.5. Az Önkormányzat pénzügyi helyzetére tekintettel a helyiségekben található, a Roma Nemzetiségi Önkormányzat tulajdonát képező eszközök kicserélésére kötelezettséget nem vállal. Amennyiben az eszközök cseréje válik szükségessé, az Önkormányzat saját döntése alapján azokat saját költségén kicserélheti (ebben az esetben az új eszköz az Önkormányzat tulajdonába kerül), vagy javíttatásáról gondoskodhat.</w:t>
      </w:r>
    </w:p>
    <w:p w:rsidR="00923897" w:rsidRPr="0003438B" w:rsidRDefault="00923897" w:rsidP="00923897">
      <w:pPr>
        <w:numPr>
          <w:ilvl w:val="0"/>
          <w:numId w:val="10"/>
        </w:numPr>
        <w:spacing w:before="120"/>
        <w:ind w:left="284" w:hanging="284"/>
        <w:jc w:val="both"/>
        <w:rPr>
          <w:rFonts w:ascii="Times New Roman" w:hAnsi="Times New Roman" w:cs="Times New Roman"/>
          <w:sz w:val="24"/>
        </w:rPr>
      </w:pPr>
      <w:r w:rsidRPr="0003438B">
        <w:rPr>
          <w:rFonts w:ascii="Times New Roman" w:hAnsi="Times New Roman" w:cs="Times New Roman"/>
          <w:sz w:val="24"/>
        </w:rPr>
        <w:t>A Roma Nemzetiségi Önkormányzat erre vonatkozó igénye esetén, RNÖ határozatai alapján megrendezendő a közcélú rendezvények – közmeghallgatás, lakossági fórum – megtartása érdekében az Önkormányzat a Roma Nemzetiségi Önkormányzat előzetes egyeztetés alapján rendelkezésére bocsát ingyenesen, egy a célra alkalmas helyiséget.</w:t>
      </w:r>
    </w:p>
    <w:p w:rsidR="00923897" w:rsidRPr="0003438B" w:rsidRDefault="00923897" w:rsidP="00923897">
      <w:pPr>
        <w:numPr>
          <w:ilvl w:val="0"/>
          <w:numId w:val="10"/>
        </w:numPr>
        <w:spacing w:before="120"/>
        <w:ind w:left="284" w:hanging="284"/>
        <w:jc w:val="both"/>
        <w:rPr>
          <w:rFonts w:ascii="Times New Roman" w:hAnsi="Times New Roman" w:cs="Times New Roman"/>
          <w:sz w:val="24"/>
        </w:rPr>
      </w:pPr>
      <w:r w:rsidRPr="0003438B">
        <w:rPr>
          <w:rFonts w:ascii="Times New Roman" w:hAnsi="Times New Roman" w:cs="Times New Roman"/>
          <w:sz w:val="24"/>
        </w:rPr>
        <w:t>A Roma Nemzetiségi Önkormányzat egyéb rendezvényei megtartásához a polgármesterrel történt előzetes egyeztetés alapján az Önkormányzattól helyiséget igényelhet, amely helyiséget az Önkormányzat ingyenesen bocsátja a Roma Nemzetiségi Önkormányzat rendelkezésére.</w:t>
      </w:r>
    </w:p>
    <w:p w:rsidR="00923897" w:rsidRPr="0003438B" w:rsidRDefault="00923897" w:rsidP="00923897">
      <w:pPr>
        <w:numPr>
          <w:ilvl w:val="0"/>
          <w:numId w:val="10"/>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Az Önkormányzat és a Roma Nemzetiségi Önkormányzat a település társadalmi, gazdasági és kulturális fejlődése érdekében együttműködnek. Az együttműködés formái lehetnek például: közös rendezvények, ünnepségek szervezése, találkozók lebonyolítása, stb. A közös rendezvények lebonyolítása külön egyeztetés és megállapodás tárgyát képezik. </w:t>
      </w:r>
    </w:p>
    <w:p w:rsidR="00923897" w:rsidRPr="0003438B" w:rsidRDefault="00923897" w:rsidP="00923897">
      <w:pPr>
        <w:numPr>
          <w:ilvl w:val="0"/>
          <w:numId w:val="10"/>
        </w:numPr>
        <w:autoSpaceDE w:val="0"/>
        <w:autoSpaceDN w:val="0"/>
        <w:adjustRightInd w:val="0"/>
        <w:spacing w:before="120"/>
        <w:ind w:left="426" w:hanging="426"/>
        <w:jc w:val="both"/>
        <w:rPr>
          <w:rFonts w:ascii="Times New Roman" w:hAnsi="Times New Roman" w:cs="Times New Roman"/>
          <w:sz w:val="24"/>
        </w:rPr>
      </w:pPr>
      <w:r w:rsidRPr="0003438B">
        <w:rPr>
          <w:rFonts w:ascii="Times New Roman" w:hAnsi="Times New Roman" w:cs="Times New Roman"/>
          <w:sz w:val="24"/>
        </w:rPr>
        <w:t>Az Önkormányzat megbízásából és képviseletében a jegyző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vagy annak – a jegyzővel azonos képesítési előírásoknak megfelelő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 megbízottja részt vesz a Roma Nemzetiségi Önkormányzat testületi ülésein és jelzi, amennyiben törvénysértést észlel.</w:t>
      </w:r>
    </w:p>
    <w:p w:rsidR="00923897" w:rsidRPr="0003438B" w:rsidRDefault="00923897" w:rsidP="00923897">
      <w:pPr>
        <w:numPr>
          <w:ilvl w:val="0"/>
          <w:numId w:val="10"/>
        </w:numPr>
        <w:autoSpaceDE w:val="0"/>
        <w:autoSpaceDN w:val="0"/>
        <w:adjustRightInd w:val="0"/>
        <w:spacing w:before="120"/>
        <w:ind w:left="426" w:hanging="426"/>
        <w:jc w:val="both"/>
        <w:rPr>
          <w:rFonts w:ascii="Times New Roman" w:hAnsi="Times New Roman" w:cs="Times New Roman"/>
          <w:sz w:val="24"/>
        </w:rPr>
      </w:pPr>
      <w:r w:rsidRPr="0003438B">
        <w:rPr>
          <w:rFonts w:ascii="Times New Roman" w:hAnsi="Times New Roman" w:cs="Times New Roman"/>
          <w:sz w:val="24"/>
        </w:rPr>
        <w:t>A Roma Nemzetiségi Önkormányzat gazdálkodásával összefüggő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 xml:space="preserve">sajátos feladatokat a számviteli politika keretében elkészített szabályzatok, az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 13. § (2) bekezdésében meghatározott belső szabályzatok, továbbá a felesleges vagyontárgyak hasznosításának és selejtezésének szabályzata és a számlarend tartalmazza. A szabályzatok hatálya a Roma Nemzetiségi Önkormányzatra is kiterjed.</w:t>
      </w:r>
    </w:p>
    <w:p w:rsidR="00923897" w:rsidRPr="0003438B" w:rsidRDefault="00923897" w:rsidP="00923897">
      <w:pPr>
        <w:jc w:val="center"/>
        <w:rPr>
          <w:rFonts w:ascii="Times New Roman" w:hAnsi="Times New Roman" w:cs="Times New Roman"/>
          <w:b/>
          <w:sz w:val="24"/>
        </w:rPr>
      </w:pPr>
    </w:p>
    <w:p w:rsidR="00923897" w:rsidRDefault="00923897" w:rsidP="00923897">
      <w:pPr>
        <w:jc w:val="center"/>
        <w:rPr>
          <w:rFonts w:ascii="Times New Roman" w:hAnsi="Times New Roman" w:cs="Times New Roman"/>
          <w:b/>
          <w:sz w:val="24"/>
          <w:u w:val="single"/>
        </w:rPr>
      </w:pPr>
      <w:r w:rsidRPr="0003438B">
        <w:rPr>
          <w:rFonts w:ascii="Times New Roman" w:hAnsi="Times New Roman" w:cs="Times New Roman"/>
          <w:b/>
          <w:sz w:val="24"/>
        </w:rPr>
        <w:t xml:space="preserve">II. </w:t>
      </w:r>
      <w:r w:rsidRPr="0003438B">
        <w:rPr>
          <w:rFonts w:ascii="Times New Roman" w:hAnsi="Times New Roman" w:cs="Times New Roman"/>
          <w:b/>
          <w:sz w:val="24"/>
          <w:u w:val="single"/>
        </w:rPr>
        <w:t>Gazdálkodás</w:t>
      </w:r>
    </w:p>
    <w:p w:rsidR="00923897" w:rsidRPr="0003438B" w:rsidRDefault="00923897" w:rsidP="00923897">
      <w:pPr>
        <w:jc w:val="center"/>
        <w:rPr>
          <w:rFonts w:ascii="Times New Roman" w:hAnsi="Times New Roman" w:cs="Times New Roman"/>
          <w:b/>
          <w:sz w:val="24"/>
        </w:rPr>
      </w:pPr>
    </w:p>
    <w:p w:rsidR="00923897" w:rsidRPr="0003438B" w:rsidRDefault="00923897" w:rsidP="00923897">
      <w:pPr>
        <w:pStyle w:val="Listaszerbekezds"/>
        <w:ind w:hanging="720"/>
        <w:jc w:val="center"/>
        <w:rPr>
          <w:rFonts w:ascii="Times New Roman" w:hAnsi="Times New Roman" w:cs="Times New Roman"/>
          <w:b/>
          <w:sz w:val="24"/>
        </w:rPr>
      </w:pPr>
      <w:smartTag w:uri="urn:schemas-microsoft-com:office:smarttags" w:element="metricconverter">
        <w:smartTagPr>
          <w:attr w:name="ProductID" w:val="1. A"/>
        </w:smartTagPr>
        <w:r w:rsidRPr="0003438B">
          <w:rPr>
            <w:rFonts w:ascii="Times New Roman" w:hAnsi="Times New Roman" w:cs="Times New Roman"/>
            <w:b/>
            <w:sz w:val="24"/>
          </w:rPr>
          <w:t>1. A</w:t>
        </w:r>
      </w:smartTag>
      <w:r w:rsidRPr="0003438B">
        <w:rPr>
          <w:rFonts w:ascii="Times New Roman" w:hAnsi="Times New Roman" w:cs="Times New Roman"/>
          <w:b/>
          <w:sz w:val="24"/>
        </w:rPr>
        <w:t xml:space="preserve"> költségvetés elkészítésének és elfogadásának rendje</w:t>
      </w:r>
    </w:p>
    <w:p w:rsidR="00923897" w:rsidRPr="0003438B" w:rsidRDefault="00923897" w:rsidP="00923897">
      <w:pPr>
        <w:rPr>
          <w:rFonts w:ascii="Times New Roman" w:hAnsi="Times New Roman" w:cs="Times New Roman"/>
          <w:sz w:val="24"/>
        </w:rPr>
      </w:pPr>
    </w:p>
    <w:p w:rsidR="00923897" w:rsidRPr="0003438B" w:rsidRDefault="00923897" w:rsidP="00923897">
      <w:pPr>
        <w:numPr>
          <w:ilvl w:val="1"/>
          <w:numId w:val="2"/>
        </w:numPr>
        <w:shd w:val="clear" w:color="auto" w:fill="FFFFFF"/>
        <w:tabs>
          <w:tab w:val="left" w:pos="552"/>
        </w:tabs>
        <w:ind w:right="5"/>
        <w:jc w:val="both"/>
        <w:rPr>
          <w:rFonts w:ascii="Times New Roman" w:hAnsi="Times New Roman" w:cs="Times New Roman"/>
          <w:b/>
          <w:bCs/>
          <w:sz w:val="24"/>
        </w:rPr>
      </w:pPr>
      <w:r w:rsidRPr="0003438B">
        <w:rPr>
          <w:rFonts w:ascii="Times New Roman" w:hAnsi="Times New Roman" w:cs="Times New Roman"/>
          <w:b/>
          <w:bCs/>
          <w:spacing w:val="-1"/>
          <w:sz w:val="24"/>
        </w:rPr>
        <w:t>A Roma Nemzetiségi Önkormányzat költségvetési határozatának</w:t>
      </w:r>
      <w:r w:rsidRPr="0003438B">
        <w:rPr>
          <w:rFonts w:ascii="Times New Roman" w:hAnsi="Times New Roman" w:cs="Times New Roman"/>
          <w:b/>
          <w:bCs/>
          <w:sz w:val="24"/>
        </w:rPr>
        <w:t xml:space="preserve"> elkészítése</w:t>
      </w:r>
    </w:p>
    <w:p w:rsidR="00923897" w:rsidRPr="0003438B" w:rsidRDefault="00923897" w:rsidP="00923897">
      <w:pPr>
        <w:pStyle w:val="NormlWeb"/>
        <w:spacing w:before="0" w:beforeAutospacing="0" w:after="0" w:afterAutospacing="0"/>
        <w:jc w:val="both"/>
        <w:rPr>
          <w:b/>
          <w:bCs/>
        </w:rPr>
      </w:pPr>
    </w:p>
    <w:p w:rsidR="00923897" w:rsidRPr="0003438B" w:rsidRDefault="00923897" w:rsidP="00923897">
      <w:pPr>
        <w:pStyle w:val="NormlWeb"/>
        <w:numPr>
          <w:ilvl w:val="2"/>
          <w:numId w:val="2"/>
        </w:numPr>
        <w:spacing w:before="0" w:beforeAutospacing="0" w:after="0" w:afterAutospacing="0"/>
        <w:jc w:val="both"/>
        <w:rPr>
          <w:i/>
          <w:iCs/>
        </w:rPr>
      </w:pPr>
      <w:r w:rsidRPr="0003438B">
        <w:t>A gazdálkodási ügyekre vonatkozóan az Önkormányzat a Roma Nemzetiségi Önkormányzattal történő kapcsolattartásra a Hivatal jegyzőjét, illetve a gazdálkodási feladatokkal megbízott ügyintézőt jelöli ki.</w:t>
      </w:r>
      <w:r w:rsidRPr="0003438B">
        <w:rPr>
          <w:i/>
          <w:iCs/>
        </w:rPr>
        <w:t xml:space="preserve"> </w:t>
      </w:r>
    </w:p>
    <w:p w:rsidR="00923897" w:rsidRPr="0003438B" w:rsidRDefault="00923897" w:rsidP="00923897">
      <w:pPr>
        <w:pStyle w:val="NormlWeb"/>
        <w:numPr>
          <w:ilvl w:val="2"/>
          <w:numId w:val="2"/>
        </w:numPr>
        <w:spacing w:before="120" w:beforeAutospacing="0" w:after="0" w:afterAutospacing="0"/>
        <w:ind w:left="737"/>
        <w:jc w:val="both"/>
        <w:rPr>
          <w:i/>
          <w:iCs/>
        </w:rPr>
      </w:pPr>
      <w:r w:rsidRPr="0003438B">
        <w:lastRenderedPageBreak/>
        <w:t xml:space="preserve">A Roma Nemzetiségi Önkormányzat elnöke a </w:t>
      </w:r>
      <w:r w:rsidRPr="0003438B">
        <w:rPr>
          <w:spacing w:val="-2"/>
        </w:rPr>
        <w:t>költségvetési határozat-tervezetet</w:t>
      </w:r>
      <w:r w:rsidRPr="0003438B">
        <w:t xml:space="preserve"> a központi költségvetésről szóló törvény kihirdetését követő negyvenötödik napig nyújtja be a testületnek</w:t>
      </w:r>
      <w:r w:rsidRPr="0003438B">
        <w:rPr>
          <w:spacing w:val="-2"/>
        </w:rPr>
        <w:t xml:space="preserve">. A költségvetési határozat-tervezetet a jegyző által megbízott gazdálkodási ügyintéző készíti elő. A Roma Nemzetiségi Önkormányzat költségvetési határozatának szerkezetére az Áht. 23. § (1) – (4) bekezdéseiben és az </w:t>
      </w:r>
      <w:proofErr w:type="spellStart"/>
      <w:r w:rsidRPr="0003438B">
        <w:rPr>
          <w:spacing w:val="-2"/>
        </w:rPr>
        <w:t>Ávr</w:t>
      </w:r>
      <w:proofErr w:type="spellEnd"/>
      <w:r w:rsidRPr="0003438B">
        <w:rPr>
          <w:spacing w:val="-2"/>
        </w:rPr>
        <w:t>. 2. § a) –i) bekezdéseiben, valamint a 24. § (1) bekezdésében előírtakat kell alkalmazni. A Roma Nemzetiségi Önkormányzat a bevételek beérkezésének és a kiadások teljesítésének ütemezéséről likviditási tervet készít.</w:t>
      </w:r>
    </w:p>
    <w:p w:rsidR="00923897" w:rsidRPr="0003438B" w:rsidRDefault="00923897" w:rsidP="00923897">
      <w:pPr>
        <w:pStyle w:val="NormlWeb"/>
        <w:numPr>
          <w:ilvl w:val="2"/>
          <w:numId w:val="2"/>
        </w:numPr>
        <w:spacing w:before="120" w:beforeAutospacing="0" w:after="0" w:afterAutospacing="0"/>
        <w:ind w:left="737"/>
        <w:jc w:val="both"/>
        <w:rPr>
          <w:i/>
          <w:iCs/>
        </w:rPr>
      </w:pPr>
      <w:r w:rsidRPr="0003438B">
        <w:t>A Roma Nemzetiségi Önkormányzat évente egyszer, legkésőbb a költségvetési határozat elfogadásáig határozatban állapítja meg a Magyarország gazdasági stabilitásáról szóló 2011. évi CXCIV. törvény (a továbbiakban: Stabilitási tv.) 45. § (1) bekezdés</w:t>
      </w:r>
      <w:r w:rsidRPr="0003438B">
        <w:rPr>
          <w:i/>
          <w:iCs/>
        </w:rPr>
        <w:t xml:space="preserve"> a) </w:t>
      </w:r>
      <w:r w:rsidRPr="0003438B">
        <w:t>pontja felhatalmazása alapján kiadott jogszabályban meghatározottak szerinti saját bevételeinek, valamint a Stabilitási tv. 3. § (1) bekezdése szerinti adósságot keletkeztető ügyleteiből eredő fizetési kötelezettségeinek a költségvetési évet követő három évre várható összegét.</w:t>
      </w:r>
    </w:p>
    <w:p w:rsidR="00923897" w:rsidRPr="0003438B" w:rsidRDefault="00923897" w:rsidP="00923897">
      <w:pPr>
        <w:pStyle w:val="NormlWeb"/>
        <w:numPr>
          <w:ilvl w:val="2"/>
          <w:numId w:val="2"/>
        </w:numPr>
        <w:spacing w:before="120" w:beforeAutospacing="0" w:after="0" w:afterAutospacing="0"/>
        <w:ind w:left="737"/>
        <w:jc w:val="both"/>
        <w:rPr>
          <w:i/>
          <w:iCs/>
        </w:rPr>
      </w:pPr>
      <w:r w:rsidRPr="0003438B">
        <w:t xml:space="preserve">A Roma Nemzetiségi Önkormányzat a képviselő-testület által jóváhagyott éves költségvetésről az államháztartás pénzügyi információs rendszere keretében adatszolgáltatást teljesít. </w:t>
      </w:r>
    </w:p>
    <w:p w:rsidR="00923897" w:rsidRPr="0003438B" w:rsidRDefault="00923897" w:rsidP="00923897">
      <w:pPr>
        <w:pStyle w:val="NormlWeb"/>
        <w:numPr>
          <w:ilvl w:val="2"/>
          <w:numId w:val="2"/>
        </w:numPr>
        <w:spacing w:before="120" w:beforeAutospacing="0" w:after="0" w:afterAutospacing="0"/>
        <w:ind w:left="737"/>
        <w:jc w:val="both"/>
        <w:rPr>
          <w:i/>
          <w:iCs/>
        </w:rPr>
      </w:pPr>
      <w:r w:rsidRPr="0003438B">
        <w:t xml:space="preserve">A Roma Nemzetiségi Önkormányzat költségvetési határozatának előkészítéséért, az elfogadást követő adatszolgáltatások határidőben történő teljesítéséért a Hivatal gazdálkodási ügyintézője a felelős. </w:t>
      </w:r>
    </w:p>
    <w:p w:rsidR="00923897" w:rsidRPr="0003438B" w:rsidRDefault="00923897" w:rsidP="00923897">
      <w:pPr>
        <w:pStyle w:val="NormlWeb"/>
        <w:numPr>
          <w:ilvl w:val="2"/>
          <w:numId w:val="2"/>
        </w:numPr>
        <w:spacing w:before="120" w:beforeAutospacing="0" w:after="0" w:afterAutospacing="0"/>
        <w:ind w:left="737"/>
        <w:jc w:val="both"/>
        <w:rPr>
          <w:i/>
          <w:iCs/>
        </w:rPr>
      </w:pPr>
      <w:r w:rsidRPr="0003438B">
        <w:rPr>
          <w:iCs/>
        </w:rPr>
        <w:t>Az Önkormányzat a Roma Nemzetiségi Önkormányzat költségvetésére vonatkozóan döntési jogosultsággal nem rendelkezik. Az Önkormányzat a Roma Nemzetiségi Önkormányzat költségvetési határozata törvényességéért, bevételi és kiadási előirányzatainak megállapításáért és teljesítéséért, továbbá kötelezettségvállalásáért és tartozásaiért nem felelős.</w:t>
      </w:r>
    </w:p>
    <w:p w:rsidR="00923897" w:rsidRPr="0003438B" w:rsidRDefault="00923897" w:rsidP="00923897">
      <w:pPr>
        <w:pStyle w:val="NormlWeb"/>
        <w:spacing w:before="0" w:beforeAutospacing="0" w:after="0" w:afterAutospacing="0"/>
        <w:jc w:val="both"/>
        <w:rPr>
          <w:b/>
          <w:bCs/>
          <w:u w:val="single"/>
        </w:rPr>
      </w:pPr>
    </w:p>
    <w:p w:rsidR="00923897" w:rsidRPr="0003438B" w:rsidRDefault="00923897" w:rsidP="00923897">
      <w:pPr>
        <w:jc w:val="center"/>
        <w:rPr>
          <w:rFonts w:ascii="Times New Roman" w:hAnsi="Times New Roman" w:cs="Times New Roman"/>
          <w:b/>
          <w:bCs/>
          <w:sz w:val="24"/>
        </w:rPr>
      </w:pPr>
      <w:r w:rsidRPr="0003438B">
        <w:rPr>
          <w:rFonts w:ascii="Times New Roman" w:hAnsi="Times New Roman" w:cs="Times New Roman"/>
          <w:b/>
          <w:bCs/>
          <w:sz w:val="24"/>
        </w:rPr>
        <w:t>2. A költségvetési előirányzatok módosításának rendje</w:t>
      </w:r>
    </w:p>
    <w:p w:rsidR="00923897" w:rsidRPr="0003438B" w:rsidRDefault="00923897" w:rsidP="00923897">
      <w:pPr>
        <w:jc w:val="center"/>
        <w:rPr>
          <w:rFonts w:ascii="Times New Roman" w:hAnsi="Times New Roman" w:cs="Times New Roman"/>
          <w:b/>
          <w:bCs/>
          <w:sz w:val="24"/>
        </w:rPr>
      </w:pPr>
    </w:p>
    <w:p w:rsidR="00923897" w:rsidRPr="0003438B" w:rsidRDefault="00923897" w:rsidP="00923897">
      <w:pPr>
        <w:pStyle w:val="Szvegtrzs"/>
        <w:numPr>
          <w:ilvl w:val="1"/>
          <w:numId w:val="4"/>
        </w:numPr>
        <w:rPr>
          <w:sz w:val="24"/>
        </w:rPr>
      </w:pPr>
      <w:bookmarkStart w:id="0" w:name="pr281"/>
      <w:bookmarkStart w:id="1" w:name="pr282"/>
      <w:bookmarkStart w:id="2" w:name="pr283"/>
      <w:bookmarkEnd w:id="0"/>
      <w:bookmarkEnd w:id="1"/>
      <w:bookmarkEnd w:id="2"/>
      <w:r w:rsidRPr="0003438B">
        <w:rPr>
          <w:sz w:val="24"/>
        </w:rPr>
        <w:t>A Roma Nemzetiségi Önkormányzat előirányzatai kizárólag a Roma Nemzetiségi Önkormányzat költségvetési határozata alapján módosíthatók.</w:t>
      </w:r>
    </w:p>
    <w:p w:rsidR="00923897" w:rsidRPr="0003438B" w:rsidRDefault="00923897" w:rsidP="00923897">
      <w:pPr>
        <w:pStyle w:val="Szvegtrzs"/>
        <w:numPr>
          <w:ilvl w:val="1"/>
          <w:numId w:val="4"/>
        </w:numPr>
        <w:spacing w:before="120"/>
        <w:rPr>
          <w:sz w:val="24"/>
        </w:rPr>
      </w:pPr>
      <w:r w:rsidRPr="0003438B">
        <w:rPr>
          <w:sz w:val="24"/>
        </w:rPr>
        <w:t xml:space="preserve">Ha a Roma Nemzetiségi Önkormányzat az eredeti előirányzatán felül többletbevételhez jut, a bevételek a tervezettől elmaradnak, illetve kiadási előirányzatain belül átcsoportosítást hajt végre, határozatával módosítja az éves költségvetésének előirányzatát. </w:t>
      </w:r>
    </w:p>
    <w:p w:rsidR="00923897" w:rsidRPr="0003438B" w:rsidRDefault="00923897" w:rsidP="00923897">
      <w:pPr>
        <w:pStyle w:val="Szvegtrzs"/>
        <w:numPr>
          <w:ilvl w:val="1"/>
          <w:numId w:val="4"/>
        </w:numPr>
        <w:spacing w:before="120"/>
        <w:rPr>
          <w:sz w:val="24"/>
        </w:rPr>
      </w:pPr>
      <w:r w:rsidRPr="0003438B">
        <w:rPr>
          <w:sz w:val="24"/>
        </w:rPr>
        <w:t>A Roma Nemzetiségi Önkormányzat által végrehajtott előirányzat módosítás határozat-tervezetét és a hozzátartozó előterjesztést a Hivatal gazdasági ügyintézője készíti el. A Roma Nemzetiségi Önkormányzat képviselő-testülete legkésőbb az éves költségvetési beszámoló elkészítésének határidejéig, február 28-i hatállyal módosítja a költségvetési határozatát. Ha év közben az Országgyűlés – a Roma Nemzetiségi Önkormányzatot érintő módon – meghatározott hozzájárulások, támogatások előirányzatait zárolja, azokat csökkenti, törli, az intézkedés kihirdetését követően haladéktalanul a képviselő-testület elé kell terjeszteni a költségvetési határozat módosítását.</w:t>
      </w:r>
    </w:p>
    <w:p w:rsidR="00923897" w:rsidRPr="0003438B" w:rsidRDefault="00923897" w:rsidP="00923897">
      <w:pPr>
        <w:pStyle w:val="Szvegtrzs"/>
        <w:numPr>
          <w:ilvl w:val="1"/>
          <w:numId w:val="4"/>
        </w:numPr>
        <w:spacing w:before="120"/>
        <w:rPr>
          <w:sz w:val="24"/>
        </w:rPr>
      </w:pPr>
      <w:r w:rsidRPr="0003438B">
        <w:rPr>
          <w:sz w:val="24"/>
        </w:rPr>
        <w:t xml:space="preserve">A Roma Nemzetiségi Önkormányzat előirányzatairól és az abban bekövetkezett változásokról a Hivatal naprakész nyilvántartást vezet.  </w:t>
      </w:r>
    </w:p>
    <w:p w:rsidR="00923897" w:rsidRPr="0003438B" w:rsidRDefault="00923897" w:rsidP="00923897">
      <w:pPr>
        <w:jc w:val="center"/>
        <w:rPr>
          <w:rFonts w:ascii="Times New Roman" w:hAnsi="Times New Roman" w:cs="Times New Roman"/>
          <w:b/>
          <w:bCs/>
          <w:sz w:val="24"/>
          <w:u w:val="single"/>
        </w:rPr>
      </w:pPr>
    </w:p>
    <w:p w:rsidR="00923897" w:rsidRPr="0003438B" w:rsidRDefault="00923897" w:rsidP="00923897">
      <w:pPr>
        <w:jc w:val="center"/>
        <w:rPr>
          <w:rFonts w:ascii="Times New Roman" w:hAnsi="Times New Roman" w:cs="Times New Roman"/>
          <w:b/>
          <w:bCs/>
          <w:sz w:val="24"/>
        </w:rPr>
      </w:pPr>
      <w:smartTag w:uri="urn:schemas-microsoft-com:office:smarttags" w:element="metricconverter">
        <w:smartTagPr>
          <w:attr w:name="ProductID" w:val="3. A"/>
        </w:smartTagPr>
        <w:r w:rsidRPr="0003438B">
          <w:rPr>
            <w:rFonts w:ascii="Times New Roman" w:hAnsi="Times New Roman" w:cs="Times New Roman"/>
            <w:b/>
            <w:bCs/>
            <w:sz w:val="24"/>
          </w:rPr>
          <w:t>3. A</w:t>
        </w:r>
      </w:smartTag>
      <w:r w:rsidRPr="0003438B">
        <w:rPr>
          <w:rFonts w:ascii="Times New Roman" w:hAnsi="Times New Roman" w:cs="Times New Roman"/>
          <w:b/>
          <w:bCs/>
          <w:sz w:val="24"/>
        </w:rPr>
        <w:t xml:space="preserve"> költségvetési gazdálkodás lebonyolításának rendje</w:t>
      </w:r>
    </w:p>
    <w:p w:rsidR="00923897" w:rsidRPr="0003438B" w:rsidRDefault="00923897" w:rsidP="00923897">
      <w:pPr>
        <w:jc w:val="center"/>
        <w:rPr>
          <w:rFonts w:ascii="Times New Roman" w:hAnsi="Times New Roman" w:cs="Times New Roman"/>
          <w:b/>
          <w:bCs/>
          <w:sz w:val="24"/>
          <w:u w:val="single"/>
        </w:rPr>
      </w:pPr>
    </w:p>
    <w:p w:rsidR="00923897" w:rsidRPr="0003438B" w:rsidRDefault="00923897" w:rsidP="00923897">
      <w:pPr>
        <w:numPr>
          <w:ilvl w:val="2"/>
          <w:numId w:val="3"/>
        </w:numPr>
        <w:tabs>
          <w:tab w:val="clear" w:pos="720"/>
        </w:tabs>
        <w:ind w:left="567" w:hanging="567"/>
        <w:jc w:val="both"/>
        <w:rPr>
          <w:rFonts w:ascii="Times New Roman" w:hAnsi="Times New Roman" w:cs="Times New Roman"/>
          <w:sz w:val="24"/>
        </w:rPr>
      </w:pPr>
      <w:r w:rsidRPr="0003438B">
        <w:rPr>
          <w:rFonts w:ascii="Times New Roman" w:hAnsi="Times New Roman" w:cs="Times New Roman"/>
          <w:sz w:val="24"/>
        </w:rPr>
        <w:t>A Roma Nemzetiségi Önkormányzat gazdálkodásának végrehajtásával kapcsolatos feladatokat a Hivatal látja el. A központosított illetményszámfejtés rendszerébe tartozó Roma Nemzetiségi Önkormányzat tekintetében az adózás rendjéről szóló 2003. évi XCII. törvény 31. § (2) bekezdése szerinti bevallási kötelezettséget a Magyar Államkincstár Zala Megyei Igazgatósága teljesíti.</w:t>
      </w:r>
    </w:p>
    <w:p w:rsidR="00923897" w:rsidRPr="0003438B" w:rsidRDefault="00923897" w:rsidP="00923897">
      <w:pPr>
        <w:numPr>
          <w:ilvl w:val="1"/>
          <w:numId w:val="3"/>
        </w:numPr>
        <w:spacing w:before="120"/>
        <w:ind w:left="539" w:hanging="539"/>
        <w:jc w:val="both"/>
        <w:rPr>
          <w:rFonts w:ascii="Times New Roman" w:hAnsi="Times New Roman" w:cs="Times New Roman"/>
          <w:sz w:val="24"/>
        </w:rPr>
      </w:pPr>
      <w:r w:rsidRPr="0003438B">
        <w:rPr>
          <w:rFonts w:ascii="Times New Roman" w:hAnsi="Times New Roman" w:cs="Times New Roman"/>
          <w:sz w:val="24"/>
          <w:u w:val="single"/>
        </w:rPr>
        <w:t>Kötelezettségvállalás rendje</w:t>
      </w:r>
      <w:r w:rsidRPr="0003438B">
        <w:rPr>
          <w:rFonts w:ascii="Times New Roman" w:hAnsi="Times New Roman" w:cs="Times New Roman"/>
          <w:sz w:val="24"/>
        </w:rPr>
        <w:t xml:space="preserve">: A Roma Nemzetiségi Önkormányzat kiadási előirányzatai terhére a nemzetiségi önkormányzat elnöke vagy az általa írásban felhatalmazott, a Roma Nemzetiségi Önkormányzat Szervezeti és Működési Szabályzatában is megjelölt nemzetiségi önkormányzati képviselő jogosult kötelezettségvállalásra. A kötelezettségvállalás előtt a kötelezettséget vállalónak meg kell győződnie arról, hogy a rendelkezésre </w:t>
      </w:r>
      <w:r w:rsidRPr="0003438B">
        <w:rPr>
          <w:rFonts w:ascii="Times New Roman" w:hAnsi="Times New Roman" w:cs="Times New Roman"/>
          <w:spacing w:val="19"/>
          <w:sz w:val="24"/>
        </w:rPr>
        <w:t>álló</w:t>
      </w:r>
      <w:r w:rsidRPr="0003438B">
        <w:rPr>
          <w:rFonts w:ascii="Times New Roman" w:hAnsi="Times New Roman" w:cs="Times New Roman"/>
          <w:sz w:val="24"/>
        </w:rPr>
        <w:t xml:space="preserve"> fel nem használt előirányzat biztosítja-e a kiadás teljesítésére a fedezetet. A Roma Nemzetiségi Önkormányzat nevében kötelezettséget vállalni az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 xml:space="preserve">-ben foglalt kivételekkel csak pénzügyi ellenjegyzés után, a pénzügyi teljesítés esedékességét megelőzően, írásban lehet. A Roma Nemzetiségi Önkormányzat kötelezettségvállalásainak nyilvántartásáról a Hivatal gondoskodik. Az előzetes írásbeli kötelezettségvállalást nem igénylő kifizetések rendjét a Roma Nemzetiségi Önkormányzat szabályzatban rögzíti.     </w:t>
      </w:r>
    </w:p>
    <w:p w:rsidR="00923897" w:rsidRPr="0003438B" w:rsidRDefault="00923897" w:rsidP="00923897">
      <w:pPr>
        <w:numPr>
          <w:ilvl w:val="2"/>
          <w:numId w:val="3"/>
        </w:numPr>
        <w:tabs>
          <w:tab w:val="clear" w:pos="720"/>
        </w:tabs>
        <w:spacing w:before="120"/>
        <w:ind w:left="567" w:hanging="567"/>
        <w:jc w:val="both"/>
        <w:rPr>
          <w:rFonts w:ascii="Times New Roman" w:hAnsi="Times New Roman" w:cs="Times New Roman"/>
          <w:sz w:val="24"/>
        </w:rPr>
      </w:pPr>
      <w:r w:rsidRPr="0003438B">
        <w:rPr>
          <w:rFonts w:ascii="Times New Roman" w:hAnsi="Times New Roman" w:cs="Times New Roman"/>
          <w:sz w:val="24"/>
        </w:rPr>
        <w:t xml:space="preserve">A kötelezettségvállalás pénzügyi ellenjegyzése: A kötelezettségvállalás ellenjegyzésére a jegyző által megbízott pénzügyi ügyintéző jogosult, helyettesítése a Hivatal belső szabályzata alapján történik. A pénzügyi ellenjegyzésre jogosultnak az ellenjegyzést megelőzően meg kell győződnie arról, hogy a jóváhagyott költségvetés fel nem használt, illetve le nem kötött, a kötelezettségvállalás tárgyával összefüggő kiadási előirányzata rendelkezésre áll-e, illetve a befolyt vagy várhatóan befolyó bevétel biztosítja-e a fedezetet, az előirányzat felhasználási terv szerint a kifizetés időpontjában a fedezet rendelkezésre áll-e, a kötelezettségvállalás nem sérti-e a gazdálkodásra vonatkozó szabályokat. </w:t>
      </w:r>
    </w:p>
    <w:p w:rsidR="00923897" w:rsidRPr="0003438B" w:rsidRDefault="00923897" w:rsidP="00923897">
      <w:pPr>
        <w:spacing w:before="120"/>
        <w:ind w:left="567"/>
        <w:jc w:val="both"/>
        <w:rPr>
          <w:rFonts w:ascii="Times New Roman" w:hAnsi="Times New Roman" w:cs="Times New Roman"/>
          <w:sz w:val="24"/>
        </w:rPr>
      </w:pPr>
      <w:r w:rsidRPr="0003438B">
        <w:rPr>
          <w:rFonts w:ascii="Times New Roman" w:hAnsi="Times New Roman" w:cs="Times New Roman"/>
          <w:sz w:val="24"/>
        </w:rPr>
        <w:t xml:space="preserve">Amennyiben a kötelezettségvállalás nem felel meg az előírtaknak, a pénzügyi ellenjegyzésre jogosultnak erről írásban tájékoztatni kell a kötelezettségvállalót, illetve a Roma Nemzetiségi Önkormányzat elnökét. Ha a Roma Nemzetiségi Önkormányzat elnöke a tájékoztatás ellenére írásban pénzügyi ellenjegyzésre utasítja az ellenjegyzőt, az köteles az utasításnak eleget tenni. E tényről a Roma Nemzetiségi Önkormányzat képviselő-testületét haladéktalanul írásban kell értesíteni. A pénzügyi ellenjegyzés tényét az ellenjegyző a kötelezettségvállalás dokumentumán „Pénzügyi ellenjegyzés” megjelöléssel, dátummal és aláírásával igazolja. </w:t>
      </w:r>
    </w:p>
    <w:p w:rsidR="00923897" w:rsidRPr="0003438B" w:rsidRDefault="00923897" w:rsidP="00923897">
      <w:pPr>
        <w:numPr>
          <w:ilvl w:val="2"/>
          <w:numId w:val="3"/>
        </w:numPr>
        <w:tabs>
          <w:tab w:val="clear" w:pos="720"/>
        </w:tabs>
        <w:spacing w:before="120"/>
        <w:ind w:left="567" w:hanging="567"/>
        <w:jc w:val="both"/>
        <w:rPr>
          <w:rFonts w:ascii="Times New Roman" w:hAnsi="Times New Roman" w:cs="Times New Roman"/>
          <w:sz w:val="24"/>
        </w:rPr>
      </w:pPr>
      <w:r w:rsidRPr="0003438B">
        <w:rPr>
          <w:rFonts w:ascii="Times New Roman" w:hAnsi="Times New Roman" w:cs="Times New Roman"/>
          <w:sz w:val="24"/>
        </w:rPr>
        <w:t xml:space="preserve">Szerződések jogi ellenjegyzése: A szerződések pénzügyi ellenjegyzését követően a szerződések jogi ellenjegyzését a jegyző végzi, távollétében, akadályoztatása esetén helyettesítése a Hivatal belső szabályzata alapján történik. A jogi ellenjegyzés tényét az ellenjegyző a szerződésen „Jogi ellenjegyzés” megjelöléssel, dátummal és aláírással igazolja. </w:t>
      </w:r>
    </w:p>
    <w:p w:rsidR="00923897" w:rsidRPr="0003438B" w:rsidRDefault="00923897" w:rsidP="00923897">
      <w:pPr>
        <w:numPr>
          <w:ilvl w:val="1"/>
          <w:numId w:val="3"/>
        </w:numPr>
        <w:spacing w:before="120"/>
        <w:ind w:left="539" w:hanging="539"/>
        <w:jc w:val="both"/>
        <w:rPr>
          <w:rFonts w:ascii="Times New Roman" w:hAnsi="Times New Roman" w:cs="Times New Roman"/>
          <w:sz w:val="24"/>
        </w:rPr>
      </w:pPr>
      <w:r w:rsidRPr="0003438B">
        <w:rPr>
          <w:rFonts w:ascii="Times New Roman" w:hAnsi="Times New Roman" w:cs="Times New Roman"/>
          <w:sz w:val="24"/>
        </w:rPr>
        <w:t xml:space="preserve">Teljesítés igazolása: A teljesítés igazolás ellátására a Roma Nemzetiségi Önkormányzat elnöke, távolléte, akadályoztatása esetén az elnökhelyettes, mindkettőjük távolléte vagy akadályoztatása, vagy összeférhetetlensége esetén a Roma Nemzetiségi Önkormányzat Szervezeti és Működési Szabályzatában megjelölt képviselő jogosult. A pénzügyi teljesítésre benyújtott bizonylat teljesítés igazolójának a kifizetés jogosságát, összegszerűségét, a szerződés, megrendelés, megállapodás, egyéb kötelezettségvállalás teljesítését kell aláírásával igazolnia. A teljesítés igazolási kötelezettség végrehajtását „A kiadás teljesítésének jogosságát, összegszerűségét, a szerződés, megrendelés, </w:t>
      </w:r>
      <w:r w:rsidRPr="0003438B">
        <w:rPr>
          <w:rFonts w:ascii="Times New Roman" w:hAnsi="Times New Roman" w:cs="Times New Roman"/>
          <w:sz w:val="24"/>
        </w:rPr>
        <w:lastRenderedPageBreak/>
        <w:t>megállapodás teljesítését igazolom” szöveg megjelölésével és az igazolás időpontjának feltüntetésével kell az arra jogosultnak aláírásával igazolni. A teljesítés igazolásának szabályai a kiküldetések (útiköltség elszámolás) vonatkozásában is alkalmazandók.</w:t>
      </w:r>
    </w:p>
    <w:p w:rsidR="00923897" w:rsidRPr="0003438B" w:rsidRDefault="00923897" w:rsidP="00923897">
      <w:pPr>
        <w:numPr>
          <w:ilvl w:val="1"/>
          <w:numId w:val="3"/>
        </w:numPr>
        <w:spacing w:before="120"/>
        <w:ind w:left="539" w:hanging="539"/>
        <w:jc w:val="both"/>
        <w:rPr>
          <w:rFonts w:ascii="Times New Roman" w:hAnsi="Times New Roman" w:cs="Times New Roman"/>
          <w:sz w:val="24"/>
        </w:rPr>
      </w:pPr>
      <w:r w:rsidRPr="0003438B">
        <w:rPr>
          <w:rFonts w:ascii="Times New Roman" w:hAnsi="Times New Roman" w:cs="Times New Roman"/>
          <w:sz w:val="24"/>
        </w:rPr>
        <w:t xml:space="preserve">Érvényesítés: A teljesítésigazolás alapján az érvényesítést a Hivatal erre kijelölt köztisztviselője látja el, távollétében és akadályoztatása esetén helyettesítése a </w:t>
      </w:r>
      <w:proofErr w:type="gramStart"/>
      <w:r w:rsidRPr="0003438B">
        <w:rPr>
          <w:rFonts w:ascii="Times New Roman" w:hAnsi="Times New Roman" w:cs="Times New Roman"/>
          <w:sz w:val="24"/>
        </w:rPr>
        <w:t>Hivatal  belső</w:t>
      </w:r>
      <w:proofErr w:type="gramEnd"/>
      <w:r w:rsidRPr="0003438B">
        <w:rPr>
          <w:rFonts w:ascii="Times New Roman" w:hAnsi="Times New Roman" w:cs="Times New Roman"/>
          <w:sz w:val="24"/>
        </w:rPr>
        <w:t xml:space="preserve"> szabályzata alapján történik. Az érvényesítő ellenőrzi az összegszerűséget, a fedezet meglétét és azt, hogy a megelőző ügymenetben a vonatkozó jogszabályokban, belső szabályzatokban foglaltakat betartották-e. Az érvényesítés megtörténtét érvényesítési záradékban kell rögzíteni, amelynek tartalmaznia kell az „érvényesítve” megjelölést, az érvényesítés dátumát, az érvényesítő aláírását. </w:t>
      </w:r>
    </w:p>
    <w:p w:rsidR="00923897" w:rsidRPr="0003438B" w:rsidRDefault="00923897" w:rsidP="00923897">
      <w:pPr>
        <w:numPr>
          <w:ilvl w:val="1"/>
          <w:numId w:val="3"/>
        </w:numPr>
        <w:spacing w:before="120"/>
        <w:ind w:left="539" w:hanging="539"/>
        <w:jc w:val="both"/>
        <w:rPr>
          <w:rFonts w:ascii="Times New Roman" w:hAnsi="Times New Roman" w:cs="Times New Roman"/>
          <w:sz w:val="24"/>
        </w:rPr>
      </w:pPr>
      <w:r w:rsidRPr="0003438B">
        <w:rPr>
          <w:rFonts w:ascii="Times New Roman" w:hAnsi="Times New Roman" w:cs="Times New Roman"/>
          <w:sz w:val="24"/>
        </w:rPr>
        <w:t>Utalványozás: A Roma Nemzetiségi Önkormányzatnál a kiadás teljesítésének, a bevétel beszedésének vagy elszámolásának elrendelésére (továbbiakban: utalványozásra) kizárólag az elnök, vagy az általa írásban felhatalmazott, a Roma Nemzetiségi Önkormányzat Szervezeti és Működési Szabályzatában is megjelölt nemzetiségi önkormányzati képviselő jogosult. Utalványozni csak az érvényesítés után lehet. Utalványozni készpénzes fizetési mód esetén az érvényesített pénztárbizonylatra rávezetett, más esetben külön írásbeli rendelkezéssel lehet.</w:t>
      </w:r>
    </w:p>
    <w:p w:rsidR="00923897" w:rsidRPr="0003438B" w:rsidRDefault="00923897" w:rsidP="00923897">
      <w:pPr>
        <w:numPr>
          <w:ilvl w:val="1"/>
          <w:numId w:val="3"/>
        </w:numPr>
        <w:autoSpaceDE w:val="0"/>
        <w:autoSpaceDN w:val="0"/>
        <w:adjustRightInd w:val="0"/>
        <w:spacing w:before="120"/>
        <w:ind w:left="539" w:hanging="539"/>
        <w:jc w:val="both"/>
        <w:rPr>
          <w:rFonts w:ascii="Times New Roman" w:hAnsi="Times New Roman" w:cs="Times New Roman"/>
          <w:sz w:val="24"/>
        </w:rPr>
      </w:pPr>
      <w:r w:rsidRPr="0003438B">
        <w:rPr>
          <w:rFonts w:ascii="Times New Roman" w:hAnsi="Times New Roman" w:cs="Times New Roman"/>
          <w:sz w:val="24"/>
        </w:rPr>
        <w:t>Összeférhetetlenségi követelmények: A Roma Nemzetiségi Önkormányzat tekintetében a kötelezettségvállaló és a pénzügyi ellenjegyző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ugyanazon gazdasági esemény tekintetében azonos személy nem lehet. Az érvényesítő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ugyanazon gazdasági esemény tekintetében nem lehet azonos a kötelezettségvállalásra, utalványozásra jogosult és a teljesítést igazoló személlyel. A kötelezettségvállalási, pénzügyi ellenjegyzési, érvényesítési, utalványozási és teljesítés igazolására irányuló feladatot nem végezheti az a személy, aki ezt a tevékenységét hozzátartozója, vagy maga javára látná el. A Hivatal</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a kötelezettségvállalásra, pénzügyi ellenjegyzésre, teljesítés igazolására, érvényesítésre, utalványozásra jogosult személyekről és aláírás-mintájukról naprakész nyilvántartást vezet.</w:t>
      </w:r>
    </w:p>
    <w:p w:rsidR="00923897" w:rsidRPr="0003438B" w:rsidRDefault="00923897" w:rsidP="00923897">
      <w:pPr>
        <w:jc w:val="center"/>
        <w:rPr>
          <w:rFonts w:ascii="Times New Roman" w:hAnsi="Times New Roman" w:cs="Times New Roman"/>
          <w:b/>
          <w:bCs/>
          <w:sz w:val="24"/>
        </w:rPr>
      </w:pPr>
    </w:p>
    <w:p w:rsidR="00923897" w:rsidRPr="0003438B" w:rsidRDefault="00923897" w:rsidP="00923897">
      <w:pPr>
        <w:jc w:val="center"/>
        <w:rPr>
          <w:rFonts w:ascii="Times New Roman" w:hAnsi="Times New Roman" w:cs="Times New Roman"/>
          <w:b/>
          <w:bCs/>
          <w:sz w:val="24"/>
        </w:rPr>
      </w:pPr>
      <w:r w:rsidRPr="0003438B">
        <w:rPr>
          <w:rFonts w:ascii="Times New Roman" w:hAnsi="Times New Roman" w:cs="Times New Roman"/>
          <w:b/>
          <w:bCs/>
          <w:sz w:val="24"/>
        </w:rPr>
        <w:t>4. A Roma Nemzetiségi Önkormányzat számlái, pénzellátás</w:t>
      </w:r>
    </w:p>
    <w:p w:rsidR="00923897" w:rsidRPr="0003438B" w:rsidRDefault="00923897" w:rsidP="00923897">
      <w:pPr>
        <w:rPr>
          <w:rFonts w:ascii="Times New Roman" w:hAnsi="Times New Roman" w:cs="Times New Roman"/>
          <w:spacing w:val="-1"/>
          <w:sz w:val="24"/>
        </w:rPr>
      </w:pPr>
    </w:p>
    <w:p w:rsidR="00923897" w:rsidRPr="0003438B" w:rsidRDefault="00923897" w:rsidP="00923897">
      <w:pPr>
        <w:numPr>
          <w:ilvl w:val="1"/>
          <w:numId w:val="6"/>
        </w:numPr>
        <w:ind w:left="426" w:hanging="426"/>
        <w:jc w:val="both"/>
        <w:rPr>
          <w:rFonts w:ascii="Times New Roman" w:hAnsi="Times New Roman" w:cs="Times New Roman"/>
          <w:sz w:val="24"/>
        </w:rPr>
      </w:pPr>
      <w:r w:rsidRPr="0003438B">
        <w:rPr>
          <w:rFonts w:ascii="Times New Roman" w:hAnsi="Times New Roman" w:cs="Times New Roman"/>
          <w:spacing w:val="-1"/>
          <w:sz w:val="24"/>
        </w:rPr>
        <w:t>A Roma Nemzetiségi Önkormányzat fizet</w:t>
      </w:r>
      <w:r w:rsidRPr="0003438B">
        <w:rPr>
          <w:rFonts w:ascii="Times New Roman" w:hAnsi="Times New Roman" w:cs="Times New Roman"/>
          <w:sz w:val="24"/>
        </w:rPr>
        <w:t xml:space="preserve">ési számláját a Dél-Zalai Takarékszövetkezet Bázakerettyei Fiókja számlavezetőnél vezeti, mellyel kapcsolatos adminisztratív feladatokat a Hivatal köztisztviselője végzi. </w:t>
      </w:r>
    </w:p>
    <w:p w:rsidR="00923897" w:rsidRPr="0003438B" w:rsidRDefault="00923897" w:rsidP="00923897">
      <w:pPr>
        <w:numPr>
          <w:ilvl w:val="1"/>
          <w:numId w:val="6"/>
        </w:numPr>
        <w:spacing w:before="120"/>
        <w:ind w:left="425" w:hanging="425"/>
        <w:jc w:val="both"/>
        <w:rPr>
          <w:rFonts w:ascii="Times New Roman" w:hAnsi="Times New Roman" w:cs="Times New Roman"/>
          <w:sz w:val="24"/>
        </w:rPr>
      </w:pPr>
      <w:r w:rsidRPr="0003438B">
        <w:rPr>
          <w:rFonts w:ascii="Times New Roman" w:hAnsi="Times New Roman" w:cs="Times New Roman"/>
          <w:sz w:val="24"/>
        </w:rPr>
        <w:t>A Roma Nemzetiségi Önkormányzat működésének általános támogatását a költségvetési törvényben meghatározottak szerint veszi igénybe.</w:t>
      </w:r>
    </w:p>
    <w:p w:rsidR="00923897" w:rsidRPr="0003438B" w:rsidRDefault="00923897" w:rsidP="00923897">
      <w:pPr>
        <w:numPr>
          <w:ilvl w:val="1"/>
          <w:numId w:val="6"/>
        </w:numPr>
        <w:spacing w:before="120"/>
        <w:ind w:left="425" w:hanging="425"/>
        <w:jc w:val="both"/>
        <w:rPr>
          <w:rFonts w:ascii="Times New Roman" w:hAnsi="Times New Roman" w:cs="Times New Roman"/>
          <w:sz w:val="24"/>
        </w:rPr>
      </w:pPr>
      <w:r w:rsidRPr="0003438B">
        <w:rPr>
          <w:rFonts w:ascii="Times New Roman" w:hAnsi="Times New Roman" w:cs="Times New Roman"/>
          <w:sz w:val="24"/>
        </w:rPr>
        <w:t xml:space="preserve">A Roma Nemzetiségi Önkormányzat készpénzt nem vehet fel házipénztárába. </w:t>
      </w:r>
    </w:p>
    <w:p w:rsidR="00923897" w:rsidRPr="0003438B" w:rsidRDefault="00923897" w:rsidP="00923897">
      <w:pPr>
        <w:numPr>
          <w:ilvl w:val="1"/>
          <w:numId w:val="6"/>
        </w:numPr>
        <w:spacing w:before="120"/>
        <w:ind w:left="425" w:hanging="425"/>
        <w:jc w:val="both"/>
        <w:rPr>
          <w:rFonts w:ascii="Times New Roman" w:hAnsi="Times New Roman" w:cs="Times New Roman"/>
          <w:sz w:val="24"/>
        </w:rPr>
      </w:pPr>
      <w:r w:rsidRPr="0003438B">
        <w:rPr>
          <w:rFonts w:ascii="Times New Roman" w:hAnsi="Times New Roman" w:cs="Times New Roman"/>
          <w:sz w:val="24"/>
        </w:rPr>
        <w:t>Készpénz a Roma Nemzetiségi Önkormányzat házipénztárán keresztül akkor fizethető ki, ha az önkormányzat elnöke a kifizetés teljesítéséhez szükséges dokumentumokat (szerződés, számla) bemutatja, és szándékát a pénztári napot megelőző napon de. 11.00 óráig a Hivatalban jelzi</w:t>
      </w:r>
      <w:r w:rsidRPr="0003438B">
        <w:rPr>
          <w:rFonts w:ascii="Times New Roman" w:hAnsi="Times New Roman" w:cs="Times New Roman"/>
          <w:spacing w:val="18"/>
          <w:sz w:val="24"/>
        </w:rPr>
        <w:t>.</w:t>
      </w:r>
    </w:p>
    <w:p w:rsidR="00923897" w:rsidRPr="0003438B" w:rsidRDefault="00923897" w:rsidP="00923897">
      <w:pPr>
        <w:numPr>
          <w:ilvl w:val="1"/>
          <w:numId w:val="6"/>
        </w:numPr>
        <w:spacing w:before="120"/>
        <w:ind w:left="425" w:hanging="425"/>
        <w:jc w:val="both"/>
        <w:rPr>
          <w:rFonts w:ascii="Times New Roman" w:hAnsi="Times New Roman" w:cs="Times New Roman"/>
          <w:sz w:val="24"/>
        </w:rPr>
      </w:pPr>
      <w:r w:rsidRPr="0003438B">
        <w:rPr>
          <w:rFonts w:ascii="Times New Roman" w:hAnsi="Times New Roman" w:cs="Times New Roman"/>
          <w:sz w:val="24"/>
        </w:rPr>
        <w:t>A Roma Nemzetiségi Önkormányzat törzskönyvi nyilvántartásba vételével és az adószám igénylésével kapcsolatos feladatokat a Hivatal erre kijelölt ügyintézője látja el.</w:t>
      </w:r>
    </w:p>
    <w:p w:rsidR="00923897" w:rsidRPr="0003438B" w:rsidRDefault="00923897" w:rsidP="00923897">
      <w:pPr>
        <w:numPr>
          <w:ilvl w:val="1"/>
          <w:numId w:val="6"/>
        </w:numPr>
        <w:spacing w:before="120"/>
        <w:ind w:left="425" w:hanging="425"/>
        <w:jc w:val="both"/>
        <w:rPr>
          <w:rFonts w:ascii="Times New Roman" w:hAnsi="Times New Roman" w:cs="Times New Roman"/>
          <w:sz w:val="24"/>
        </w:rPr>
      </w:pPr>
      <w:r w:rsidRPr="0003438B">
        <w:rPr>
          <w:rFonts w:ascii="Times New Roman" w:hAnsi="Times New Roman" w:cs="Times New Roman"/>
          <w:sz w:val="24"/>
        </w:rPr>
        <w:t>Az állami adóhatóság felé kötelezően teljesítendő adóbevallások elkészítéséért a Hivatal erre kijelölt pénzügyi ügyintézője a felelős.</w:t>
      </w:r>
    </w:p>
    <w:p w:rsidR="00923897" w:rsidRPr="0003438B" w:rsidRDefault="00923897" w:rsidP="00923897">
      <w:pPr>
        <w:jc w:val="center"/>
        <w:rPr>
          <w:rFonts w:ascii="Times New Roman" w:hAnsi="Times New Roman" w:cs="Times New Roman"/>
          <w:b/>
          <w:bCs/>
          <w:sz w:val="24"/>
          <w:u w:val="single"/>
        </w:rPr>
      </w:pPr>
    </w:p>
    <w:p w:rsidR="00923897" w:rsidRPr="0003438B" w:rsidRDefault="00923897" w:rsidP="00923897">
      <w:pPr>
        <w:ind w:left="540"/>
        <w:jc w:val="center"/>
        <w:rPr>
          <w:rFonts w:ascii="Times New Roman" w:hAnsi="Times New Roman" w:cs="Times New Roman"/>
          <w:b/>
          <w:bCs/>
          <w:sz w:val="24"/>
        </w:rPr>
      </w:pPr>
      <w:r w:rsidRPr="0003438B">
        <w:rPr>
          <w:rFonts w:ascii="Times New Roman" w:hAnsi="Times New Roman" w:cs="Times New Roman"/>
          <w:b/>
          <w:bCs/>
          <w:sz w:val="24"/>
        </w:rPr>
        <w:t>5. Költségvetési információ szolgáltatás rendje</w:t>
      </w:r>
    </w:p>
    <w:p w:rsidR="00923897" w:rsidRPr="00902D2E" w:rsidRDefault="00923897" w:rsidP="00923897">
      <w:pPr>
        <w:pStyle w:val="Szvegtrzs"/>
        <w:rPr>
          <w:sz w:val="24"/>
        </w:rPr>
      </w:pPr>
    </w:p>
    <w:p w:rsidR="00923897" w:rsidRPr="00902D2E" w:rsidRDefault="00923897" w:rsidP="00923897">
      <w:pPr>
        <w:pStyle w:val="Szvegtrzs"/>
        <w:numPr>
          <w:ilvl w:val="1"/>
          <w:numId w:val="7"/>
        </w:numPr>
        <w:rPr>
          <w:b/>
          <w:bCs/>
          <w:sz w:val="24"/>
        </w:rPr>
      </w:pPr>
      <w:r>
        <w:rPr>
          <w:b/>
          <w:bCs/>
          <w:sz w:val="24"/>
        </w:rPr>
        <w:lastRenderedPageBreak/>
        <w:t xml:space="preserve"> </w:t>
      </w:r>
      <w:r w:rsidRPr="00902D2E">
        <w:rPr>
          <w:b/>
          <w:bCs/>
          <w:sz w:val="24"/>
        </w:rPr>
        <w:t>Beszámolási kötelezettség teljesítésének rendje</w:t>
      </w:r>
    </w:p>
    <w:p w:rsidR="00923897" w:rsidRPr="00902D2E" w:rsidRDefault="00923897" w:rsidP="00923897">
      <w:pPr>
        <w:pStyle w:val="NormlWeb"/>
        <w:numPr>
          <w:ilvl w:val="2"/>
          <w:numId w:val="7"/>
        </w:numPr>
        <w:spacing w:before="120" w:beforeAutospacing="0" w:after="0" w:afterAutospacing="0"/>
        <w:jc w:val="both"/>
        <w:rPr>
          <w:bCs/>
        </w:rPr>
      </w:pPr>
      <w:r w:rsidRPr="00902D2E">
        <w:rPr>
          <w:bCs/>
        </w:rPr>
        <w:t xml:space="preserve">A Roma Nemzetiségi Önkormányzat </w:t>
      </w:r>
      <w:r>
        <w:rPr>
          <w:bCs/>
        </w:rPr>
        <w:t>havi PM információs jelentés és negyedéves költségvetési jelentést készít a Magyar Államkincstárnak. A</w:t>
      </w:r>
      <w:r w:rsidRPr="00902D2E">
        <w:rPr>
          <w:bCs/>
        </w:rPr>
        <w:t xml:space="preserve"> jelentés</w:t>
      </w:r>
      <w:r>
        <w:rPr>
          <w:bCs/>
        </w:rPr>
        <w:t>eke</w:t>
      </w:r>
      <w:r w:rsidRPr="00902D2E">
        <w:rPr>
          <w:bCs/>
        </w:rPr>
        <w:t xml:space="preserve">t </w:t>
      </w:r>
      <w:r w:rsidRPr="00902D2E">
        <w:t xml:space="preserve">a </w:t>
      </w:r>
      <w:r>
        <w:t>Hivatal</w:t>
      </w:r>
      <w:r w:rsidRPr="00902D2E">
        <w:rPr>
          <w:bCs/>
        </w:rPr>
        <w:t xml:space="preserve"> készíti el és továbbítja a Magyar Államkincstár Zala Megyei Igazgatósága felé.</w:t>
      </w:r>
    </w:p>
    <w:p w:rsidR="00923897" w:rsidRPr="00902D2E" w:rsidRDefault="00923897" w:rsidP="00923897">
      <w:pPr>
        <w:pStyle w:val="NormlWeb"/>
        <w:numPr>
          <w:ilvl w:val="2"/>
          <w:numId w:val="7"/>
        </w:numPr>
        <w:spacing w:before="120" w:beforeAutospacing="0" w:after="0" w:afterAutospacing="0"/>
        <w:jc w:val="both"/>
        <w:rPr>
          <w:bCs/>
        </w:rPr>
      </w:pPr>
      <w:r w:rsidRPr="00902D2E">
        <w:t>A Roma Nemzetiségi Önkormányzat pénzmaradványát a zárszámadási határozatával egy időben állapítja meg, és – szükség esetén – módosítja költségvetési határozatát.</w:t>
      </w:r>
    </w:p>
    <w:p w:rsidR="00923897" w:rsidRPr="00AD2985" w:rsidRDefault="00923897" w:rsidP="00923897">
      <w:pPr>
        <w:pStyle w:val="NormlWeb"/>
        <w:numPr>
          <w:ilvl w:val="2"/>
          <w:numId w:val="7"/>
        </w:numPr>
        <w:spacing w:before="120" w:beforeAutospacing="0" w:after="0" w:afterAutospacing="0"/>
        <w:jc w:val="both"/>
        <w:rPr>
          <w:bCs/>
        </w:rPr>
      </w:pPr>
      <w:r>
        <w:t>A</w:t>
      </w:r>
      <w:r w:rsidRPr="00902D2E">
        <w:t xml:space="preserve"> zárszámadási határozattervezetet a Roma Nemzetiségi Önkormányzat elnöke a költségvetési évet követő negyedik hónap utolsó napjáig terjeszti a képviselő-testület elé. A képviselő-testület a zárszámadásról határozatot alkot.</w:t>
      </w:r>
      <w:bookmarkStart w:id="3" w:name="pr633"/>
      <w:bookmarkEnd w:id="3"/>
      <w:r w:rsidRPr="00902D2E">
        <w:t xml:space="preserve"> A zárszámadási határozattervezet előterjesztésekor a képviselő-testület részére tájékoztatásul a</w:t>
      </w:r>
      <w:r>
        <w:t xml:space="preserve">z Áht. 91. §(2) bekezdésében foglalt </w:t>
      </w:r>
      <w:r w:rsidRPr="00902D2E">
        <w:t xml:space="preserve">mérlegeket és kimutatásokat kell </w:t>
      </w:r>
      <w:r>
        <w:t>előterjeszteni. A zárszámadási határozat-tervezetet a Hivatal gazdálkodással megbízott ügyintézője készíti el.</w:t>
      </w:r>
    </w:p>
    <w:p w:rsidR="00923897" w:rsidRDefault="00923897" w:rsidP="00923897">
      <w:pPr>
        <w:pStyle w:val="Szvegtrzs"/>
        <w:rPr>
          <w:b/>
          <w:bCs/>
          <w:sz w:val="24"/>
        </w:rPr>
      </w:pPr>
    </w:p>
    <w:p w:rsidR="00923897" w:rsidRPr="00902D2E" w:rsidRDefault="00923897" w:rsidP="00923897">
      <w:pPr>
        <w:pStyle w:val="Szvegtrzs"/>
        <w:rPr>
          <w:b/>
          <w:bCs/>
          <w:sz w:val="24"/>
        </w:rPr>
      </w:pPr>
      <w:r w:rsidRPr="00902D2E">
        <w:rPr>
          <w:b/>
          <w:bCs/>
          <w:sz w:val="24"/>
        </w:rPr>
        <w:t>5.2. Vagyoni és számviteli nyilvántartás, adatszolgáltatás rendje</w:t>
      </w:r>
    </w:p>
    <w:p w:rsidR="00923897" w:rsidRPr="00902D2E" w:rsidRDefault="00923897" w:rsidP="00923897">
      <w:pPr>
        <w:pStyle w:val="Szvegtrzs"/>
        <w:numPr>
          <w:ilvl w:val="2"/>
          <w:numId w:val="8"/>
        </w:numPr>
        <w:spacing w:before="120"/>
        <w:rPr>
          <w:sz w:val="24"/>
        </w:rPr>
      </w:pPr>
      <w:r w:rsidRPr="00902D2E">
        <w:rPr>
          <w:sz w:val="24"/>
        </w:rPr>
        <w:t xml:space="preserve">A </w:t>
      </w:r>
      <w:r>
        <w:rPr>
          <w:sz w:val="24"/>
        </w:rPr>
        <w:t>Hivatal</w:t>
      </w:r>
      <w:r w:rsidRPr="00902D2E">
        <w:rPr>
          <w:sz w:val="24"/>
        </w:rPr>
        <w:t xml:space="preserve"> a Roma Nemzetiségi Önkormányzat vagyoni, számviteli nyilvántartásait elkülönítetten vezeti. </w:t>
      </w:r>
    </w:p>
    <w:p w:rsidR="00923897" w:rsidRPr="00902D2E" w:rsidRDefault="00923897" w:rsidP="00923897">
      <w:pPr>
        <w:pStyle w:val="Szvegtrzs"/>
        <w:numPr>
          <w:ilvl w:val="2"/>
          <w:numId w:val="8"/>
        </w:numPr>
        <w:spacing w:before="120"/>
        <w:rPr>
          <w:sz w:val="24"/>
        </w:rPr>
      </w:pPr>
      <w:r w:rsidRPr="00902D2E">
        <w:rPr>
          <w:sz w:val="24"/>
        </w:rPr>
        <w:t xml:space="preserve">A számviteli nyilvántartás alapjául szolgáló dokumentumokat (bizonylatokat, szerződéseket, bankszámlakivonatokat, számlákat, stb.) a Roma Nemzetiségi Önkormányzat elnöke – vagy e feladattal megbízott tagja – köteles minden tárgyhónapot követő hó 5. napjáig a </w:t>
      </w:r>
      <w:r>
        <w:rPr>
          <w:sz w:val="24"/>
        </w:rPr>
        <w:t>Hivatal erre kijelölt ügyintézője részére</w:t>
      </w:r>
      <w:r w:rsidRPr="00902D2E">
        <w:rPr>
          <w:sz w:val="24"/>
        </w:rPr>
        <w:t xml:space="preserve"> leadni.</w:t>
      </w:r>
    </w:p>
    <w:p w:rsidR="00923897" w:rsidRPr="00902D2E" w:rsidRDefault="00923897" w:rsidP="00923897">
      <w:pPr>
        <w:pStyle w:val="Szvegtrzs"/>
        <w:numPr>
          <w:ilvl w:val="2"/>
          <w:numId w:val="8"/>
        </w:numPr>
        <w:spacing w:before="120"/>
        <w:rPr>
          <w:sz w:val="24"/>
        </w:rPr>
      </w:pPr>
      <w:r w:rsidRPr="00902D2E">
        <w:rPr>
          <w:sz w:val="24"/>
        </w:rPr>
        <w:t xml:space="preserve">A vonatkozó </w:t>
      </w:r>
      <w:r>
        <w:rPr>
          <w:sz w:val="24"/>
        </w:rPr>
        <w:t xml:space="preserve">jogszabályokban meghatározott adatszolgáltatás során </w:t>
      </w:r>
      <w:r w:rsidRPr="00902D2E">
        <w:rPr>
          <w:sz w:val="24"/>
        </w:rPr>
        <w:t xml:space="preserve">a szolgáltatott adatok valódiságáért, a számviteli szabályokkal és a statisztikai rendszerrel való tartalmi egyezőségéért a </w:t>
      </w:r>
      <w:r>
        <w:rPr>
          <w:sz w:val="24"/>
        </w:rPr>
        <w:t xml:space="preserve">Roma Nemzetiségi Önkormányzat elnöke </w:t>
      </w:r>
      <w:r w:rsidRPr="00902D2E">
        <w:rPr>
          <w:sz w:val="24"/>
        </w:rPr>
        <w:t xml:space="preserve">és </w:t>
      </w:r>
      <w:r>
        <w:rPr>
          <w:sz w:val="24"/>
        </w:rPr>
        <w:t xml:space="preserve">a </w:t>
      </w:r>
      <w:r w:rsidRPr="00902D2E">
        <w:rPr>
          <w:sz w:val="24"/>
        </w:rPr>
        <w:t>jegyző együttesen felelős.</w:t>
      </w:r>
    </w:p>
    <w:p w:rsidR="00923897" w:rsidRDefault="00923897" w:rsidP="00923897">
      <w:pPr>
        <w:pStyle w:val="Szvegtrzs"/>
        <w:numPr>
          <w:ilvl w:val="2"/>
          <w:numId w:val="8"/>
        </w:numPr>
        <w:spacing w:before="120"/>
        <w:rPr>
          <w:sz w:val="24"/>
        </w:rPr>
      </w:pPr>
      <w:r w:rsidRPr="00902D2E">
        <w:rPr>
          <w:sz w:val="24"/>
        </w:rPr>
        <w:t xml:space="preserve">A nemzetiségi önkormányzat tulajdonában, illetve használatában álló vagyontárgyakról nyilvántartást a </w:t>
      </w:r>
      <w:r>
        <w:rPr>
          <w:sz w:val="24"/>
        </w:rPr>
        <w:t>Hivatal</w:t>
      </w:r>
      <w:r w:rsidRPr="00902D2E">
        <w:rPr>
          <w:sz w:val="24"/>
        </w:rPr>
        <w:t xml:space="preserve"> vezeti. A leltározáshoz, selejtezéshez, illetve a vagyontárgyakban bekövetkező változásokról információt a Roma Nemzetiségi Önkormányzat elnöke szolgáltat </w:t>
      </w:r>
      <w:r>
        <w:rPr>
          <w:sz w:val="24"/>
        </w:rPr>
        <w:t>a Hivatal erre kijelölt</w:t>
      </w:r>
      <w:r w:rsidRPr="00902D2E">
        <w:rPr>
          <w:sz w:val="24"/>
        </w:rPr>
        <w:t xml:space="preserve"> pénzügyi ügyintéző</w:t>
      </w:r>
      <w:r>
        <w:rPr>
          <w:sz w:val="24"/>
        </w:rPr>
        <w:t>je</w:t>
      </w:r>
      <w:r w:rsidRPr="00902D2E">
        <w:rPr>
          <w:sz w:val="24"/>
        </w:rPr>
        <w:t xml:space="preserve"> számára. A vagyontárgyak selejtezésével összefüggő szabályokat az Önkormányzat felesleges vagyontárgyak hasznosításának és selejtezésének a szabályzatában előírtak szerint kell elvégezni. </w:t>
      </w:r>
    </w:p>
    <w:p w:rsidR="00923897" w:rsidRDefault="00923897" w:rsidP="00923897">
      <w:pPr>
        <w:pStyle w:val="Szvegtrzs"/>
        <w:spacing w:before="120"/>
        <w:ind w:left="720"/>
        <w:rPr>
          <w:sz w:val="24"/>
        </w:rPr>
      </w:pPr>
    </w:p>
    <w:p w:rsidR="00923897" w:rsidRPr="0003438B" w:rsidRDefault="00923897" w:rsidP="00923897">
      <w:pPr>
        <w:pStyle w:val="Listaszerbekezds"/>
        <w:numPr>
          <w:ilvl w:val="0"/>
          <w:numId w:val="8"/>
        </w:numPr>
        <w:jc w:val="center"/>
        <w:rPr>
          <w:rFonts w:ascii="Times New Roman" w:hAnsi="Times New Roman" w:cs="Times New Roman"/>
          <w:b/>
          <w:sz w:val="24"/>
        </w:rPr>
      </w:pPr>
      <w:r w:rsidRPr="0003438B">
        <w:rPr>
          <w:rFonts w:ascii="Times New Roman" w:hAnsi="Times New Roman" w:cs="Times New Roman"/>
          <w:b/>
          <w:sz w:val="24"/>
        </w:rPr>
        <w:t>A belső ellenőrzés rendje</w:t>
      </w:r>
    </w:p>
    <w:p w:rsidR="00923897" w:rsidRPr="0003438B" w:rsidRDefault="00923897" w:rsidP="00923897">
      <w:pPr>
        <w:ind w:left="540"/>
        <w:jc w:val="center"/>
        <w:rPr>
          <w:rFonts w:ascii="Times New Roman" w:hAnsi="Times New Roman" w:cs="Times New Roman"/>
          <w:b/>
          <w:bCs/>
          <w:sz w:val="24"/>
        </w:rPr>
      </w:pPr>
    </w:p>
    <w:p w:rsidR="00923897" w:rsidRPr="0003438B" w:rsidRDefault="00923897" w:rsidP="00923897">
      <w:pPr>
        <w:numPr>
          <w:ilvl w:val="1"/>
          <w:numId w:val="12"/>
        </w:numPr>
        <w:jc w:val="both"/>
        <w:rPr>
          <w:rFonts w:ascii="Times New Roman" w:hAnsi="Times New Roman" w:cs="Times New Roman"/>
          <w:sz w:val="24"/>
        </w:rPr>
      </w:pPr>
      <w:r w:rsidRPr="0003438B">
        <w:rPr>
          <w:rFonts w:ascii="Times New Roman" w:hAnsi="Times New Roman" w:cs="Times New Roman"/>
          <w:sz w:val="24"/>
        </w:rPr>
        <w:t>A Bázakerettyei Közös Önkormányzati Hivatal a nemzetiségi önkormányzat vonatkozásában köteles a belső kontrollrendszer keretében kialakítani, működtetni és fejleszteni a kontrollkörnyezetet, a kockázatkezelési rendszert, a kontrolltevékenységeket, az információ és kommunikációs rendszert, továbbá a nyomon követési rendszert. A nemzetiségi önkormányzatra vonatkozó belső kontrollrendszer kialakításáért a Jegyző és a Pénzügyi Iroda vezetője a felelősek.</w:t>
      </w:r>
    </w:p>
    <w:p w:rsidR="00923897" w:rsidRPr="0003438B" w:rsidRDefault="00923897" w:rsidP="00923897">
      <w:pPr>
        <w:ind w:left="540"/>
        <w:jc w:val="both"/>
        <w:rPr>
          <w:rFonts w:ascii="Times New Roman" w:hAnsi="Times New Roman" w:cs="Times New Roman"/>
          <w:sz w:val="24"/>
        </w:rPr>
      </w:pPr>
    </w:p>
    <w:p w:rsidR="00923897" w:rsidRPr="0003438B" w:rsidRDefault="00923897" w:rsidP="00923897">
      <w:pPr>
        <w:numPr>
          <w:ilvl w:val="1"/>
          <w:numId w:val="12"/>
        </w:numPr>
        <w:jc w:val="both"/>
        <w:rPr>
          <w:rFonts w:ascii="Times New Roman" w:hAnsi="Times New Roman" w:cs="Times New Roman"/>
          <w:sz w:val="24"/>
        </w:rPr>
      </w:pPr>
      <w:r w:rsidRPr="0003438B">
        <w:rPr>
          <w:rFonts w:ascii="Times New Roman" w:hAnsi="Times New Roman" w:cs="Times New Roman"/>
          <w:sz w:val="24"/>
        </w:rPr>
        <w:t>A belső kontrollrendszer kialakításánál figyelembe kell venni a költségvetési szervek belső kontrollrendszeréről és belső ellenőrzéséről szóló 370/2011. (XII. 31.) Korm. rendelet előírásait, továbbá az államháztartásért felelős miniszter által közzétett módszertani útmutatókban leírtakat.</w:t>
      </w:r>
    </w:p>
    <w:p w:rsidR="00923897" w:rsidRPr="0003438B" w:rsidRDefault="00923897" w:rsidP="00923897">
      <w:pPr>
        <w:ind w:left="540"/>
        <w:jc w:val="both"/>
        <w:rPr>
          <w:rFonts w:ascii="Times New Roman" w:hAnsi="Times New Roman" w:cs="Times New Roman"/>
          <w:sz w:val="24"/>
        </w:rPr>
      </w:pPr>
    </w:p>
    <w:p w:rsidR="00923897" w:rsidRPr="0003438B" w:rsidRDefault="00923897" w:rsidP="00923897">
      <w:pPr>
        <w:numPr>
          <w:ilvl w:val="1"/>
          <w:numId w:val="12"/>
        </w:numPr>
        <w:jc w:val="both"/>
        <w:rPr>
          <w:rFonts w:ascii="Times New Roman" w:hAnsi="Times New Roman" w:cs="Times New Roman"/>
          <w:sz w:val="24"/>
        </w:rPr>
      </w:pPr>
      <w:r w:rsidRPr="0003438B">
        <w:rPr>
          <w:rFonts w:ascii="Times New Roman" w:hAnsi="Times New Roman" w:cs="Times New Roman"/>
          <w:sz w:val="24"/>
        </w:rPr>
        <w:lastRenderedPageBreak/>
        <w:t>A nemzetiségi önkormányzat belső ellenőrzését a Bázakerettyei Közös Önkormányzati Hivatal által megbízott belső ellenőr végzi a Dél-Zala Murahíd Társulástól. A belső ellenőr díját a nemzetiségi önkormányzat biztosítja a működési költség terhére.</w:t>
      </w:r>
    </w:p>
    <w:p w:rsidR="00923897" w:rsidRDefault="00923897" w:rsidP="00923897">
      <w:pPr>
        <w:pStyle w:val="Szvegtrzs"/>
        <w:spacing w:before="120"/>
        <w:ind w:left="720"/>
        <w:rPr>
          <w:sz w:val="24"/>
        </w:rPr>
      </w:pPr>
    </w:p>
    <w:p w:rsidR="00923897" w:rsidRDefault="00923897" w:rsidP="00923897">
      <w:pPr>
        <w:pStyle w:val="Szvegtrzs"/>
        <w:spacing w:before="120"/>
        <w:jc w:val="center"/>
        <w:rPr>
          <w:b/>
          <w:sz w:val="24"/>
          <w:u w:val="single"/>
        </w:rPr>
      </w:pPr>
      <w:r w:rsidRPr="00902D2E">
        <w:rPr>
          <w:b/>
          <w:sz w:val="24"/>
          <w:u w:val="single"/>
        </w:rPr>
        <w:t>III. Záró rendelkezések</w:t>
      </w:r>
    </w:p>
    <w:p w:rsidR="00923897" w:rsidRPr="00902D2E" w:rsidRDefault="00923897" w:rsidP="00923897">
      <w:pPr>
        <w:pStyle w:val="Szvegtrzs"/>
        <w:spacing w:before="120"/>
        <w:jc w:val="center"/>
        <w:rPr>
          <w:b/>
          <w:sz w:val="24"/>
          <w:u w:val="single"/>
        </w:rPr>
      </w:pPr>
    </w:p>
    <w:p w:rsidR="00923897" w:rsidRPr="00902D2E" w:rsidRDefault="00923897" w:rsidP="00923897">
      <w:pPr>
        <w:pStyle w:val="Szvegtrzs"/>
        <w:numPr>
          <w:ilvl w:val="0"/>
          <w:numId w:val="9"/>
        </w:numPr>
        <w:spacing w:before="120"/>
        <w:rPr>
          <w:sz w:val="24"/>
        </w:rPr>
      </w:pPr>
      <w:r w:rsidRPr="00902D2E">
        <w:rPr>
          <w:sz w:val="24"/>
        </w:rPr>
        <w:t>A megállapodást a felek határozatlan időre kötik. A megállapodást minden év január 31-ig, általános vagy időközi választás esetén az alakuló ülést követő harminc napon belül felül kell vizsgálni. Az Önkormányzat és a Roma Nemzetiségi Önkormányzat Szervezeti és Működési Szabályzatát jelen megállapodáshoz való igazítás érdekében a megállapodás aláírását követő 30 napon belül felülvizsgálja és a szükséges módosításokat átvezeti.</w:t>
      </w:r>
    </w:p>
    <w:p w:rsidR="00923897" w:rsidRDefault="00923897" w:rsidP="00923897">
      <w:pPr>
        <w:pStyle w:val="Szvegtrzs"/>
        <w:numPr>
          <w:ilvl w:val="0"/>
          <w:numId w:val="9"/>
        </w:numPr>
        <w:spacing w:before="120"/>
        <w:rPr>
          <w:sz w:val="24"/>
        </w:rPr>
      </w:pPr>
      <w:r w:rsidRPr="00BC20F1">
        <w:rPr>
          <w:sz w:val="24"/>
        </w:rPr>
        <w:t>Jelen megállapodás 201</w:t>
      </w:r>
      <w:r>
        <w:rPr>
          <w:sz w:val="24"/>
        </w:rPr>
        <w:t>8</w:t>
      </w:r>
      <w:r w:rsidRPr="00BC20F1">
        <w:rPr>
          <w:sz w:val="24"/>
        </w:rPr>
        <w:t>.</w:t>
      </w:r>
      <w:r>
        <w:rPr>
          <w:sz w:val="24"/>
        </w:rPr>
        <w:t xml:space="preserve"> február 1.</w:t>
      </w:r>
      <w:r w:rsidRPr="00BC20F1">
        <w:rPr>
          <w:sz w:val="24"/>
        </w:rPr>
        <w:t xml:space="preserve"> napján lép hatályba.</w:t>
      </w:r>
    </w:p>
    <w:p w:rsidR="00923897" w:rsidRDefault="00923897" w:rsidP="00923897">
      <w:pPr>
        <w:pStyle w:val="Szvegtrzs"/>
        <w:numPr>
          <w:ilvl w:val="0"/>
          <w:numId w:val="9"/>
        </w:numPr>
        <w:spacing w:before="120"/>
        <w:rPr>
          <w:sz w:val="24"/>
        </w:rPr>
      </w:pPr>
      <w:r>
        <w:rPr>
          <w:sz w:val="24"/>
        </w:rPr>
        <w:t>Jelen megállapodás hatálybalépésével egyidejűleg a felek között 2016.</w:t>
      </w:r>
      <w:r w:rsidRPr="001139B9">
        <w:rPr>
          <w:sz w:val="24"/>
        </w:rPr>
        <w:t xml:space="preserve"> február 1.</w:t>
      </w:r>
      <w:r>
        <w:rPr>
          <w:sz w:val="24"/>
        </w:rPr>
        <w:t xml:space="preserve"> napján kötött együttműködési megállapodás hatályát veszti.</w:t>
      </w:r>
    </w:p>
    <w:p w:rsidR="00923897" w:rsidRDefault="00923897" w:rsidP="00923897">
      <w:pPr>
        <w:pStyle w:val="Szvegtrzs"/>
        <w:spacing w:before="120"/>
        <w:rPr>
          <w:sz w:val="24"/>
        </w:rPr>
      </w:pPr>
    </w:p>
    <w:p w:rsidR="00923897" w:rsidRPr="00902D2E" w:rsidRDefault="00923897" w:rsidP="00923897">
      <w:pPr>
        <w:pStyle w:val="Szvegtrzs"/>
        <w:rPr>
          <w:sz w:val="24"/>
        </w:rPr>
      </w:pPr>
      <w:r w:rsidRPr="00902D2E">
        <w:rPr>
          <w:sz w:val="24"/>
        </w:rPr>
        <w:t>Lispeszentadorján, 201</w:t>
      </w:r>
      <w:r>
        <w:rPr>
          <w:sz w:val="24"/>
        </w:rPr>
        <w:t>8. február 1.</w:t>
      </w:r>
    </w:p>
    <w:p w:rsidR="00923897" w:rsidRDefault="00923897" w:rsidP="00923897">
      <w:pPr>
        <w:pStyle w:val="Szvegtrzs"/>
        <w:rPr>
          <w:sz w:val="24"/>
        </w:rPr>
      </w:pPr>
    </w:p>
    <w:p w:rsidR="00923897" w:rsidRPr="00902D2E" w:rsidRDefault="00923897" w:rsidP="00923897">
      <w:pPr>
        <w:pStyle w:val="Szvegtrzs"/>
        <w:rPr>
          <w:sz w:val="24"/>
        </w:rPr>
      </w:pPr>
    </w:p>
    <w:tbl>
      <w:tblPr>
        <w:tblW w:w="0" w:type="auto"/>
        <w:tblCellMar>
          <w:left w:w="70" w:type="dxa"/>
          <w:right w:w="70" w:type="dxa"/>
        </w:tblCellMar>
        <w:tblLook w:val="04A0" w:firstRow="1" w:lastRow="0" w:firstColumn="1" w:lastColumn="0" w:noHBand="0" w:noVBand="1"/>
      </w:tblPr>
      <w:tblGrid>
        <w:gridCol w:w="4151"/>
        <w:gridCol w:w="705"/>
        <w:gridCol w:w="4216"/>
      </w:tblGrid>
      <w:tr w:rsidR="00923897" w:rsidRPr="00902D2E" w:rsidTr="00B3410E">
        <w:tc>
          <w:tcPr>
            <w:tcW w:w="4210" w:type="dxa"/>
          </w:tcPr>
          <w:p w:rsidR="00923897" w:rsidRPr="00902D2E" w:rsidRDefault="00923897" w:rsidP="00B3410E">
            <w:pPr>
              <w:pStyle w:val="Szvegtrzs"/>
              <w:rPr>
                <w:sz w:val="24"/>
              </w:rPr>
            </w:pPr>
          </w:p>
          <w:p w:rsidR="00923897" w:rsidRPr="00902D2E" w:rsidRDefault="00923897" w:rsidP="00B3410E">
            <w:pPr>
              <w:pStyle w:val="Szvegtrzs"/>
              <w:rPr>
                <w:sz w:val="24"/>
              </w:rPr>
            </w:pPr>
            <w:r>
              <w:rPr>
                <w:sz w:val="24"/>
              </w:rPr>
              <w:t xml:space="preserve">         Árkus Béla</w:t>
            </w:r>
            <w:r w:rsidRPr="00902D2E">
              <w:rPr>
                <w:sz w:val="24"/>
              </w:rPr>
              <w:t xml:space="preserve"> polgármester</w:t>
            </w:r>
          </w:p>
          <w:p w:rsidR="00923897" w:rsidRPr="00902D2E" w:rsidRDefault="00923897" w:rsidP="00B3410E">
            <w:pPr>
              <w:pStyle w:val="Szvegtrzs"/>
              <w:jc w:val="center"/>
              <w:rPr>
                <w:sz w:val="24"/>
              </w:rPr>
            </w:pPr>
            <w:r w:rsidRPr="00902D2E">
              <w:rPr>
                <w:sz w:val="24"/>
              </w:rPr>
              <w:t>Lispeszentadorján Önkormányzatának Képviselő-testülete</w:t>
            </w:r>
          </w:p>
        </w:tc>
        <w:tc>
          <w:tcPr>
            <w:tcW w:w="720" w:type="dxa"/>
          </w:tcPr>
          <w:p w:rsidR="00923897" w:rsidRPr="00902D2E" w:rsidRDefault="00923897" w:rsidP="00B3410E">
            <w:pPr>
              <w:pStyle w:val="Szvegtrzs"/>
              <w:rPr>
                <w:sz w:val="24"/>
              </w:rPr>
            </w:pPr>
          </w:p>
        </w:tc>
        <w:tc>
          <w:tcPr>
            <w:tcW w:w="4280" w:type="dxa"/>
          </w:tcPr>
          <w:p w:rsidR="00923897" w:rsidRPr="00902D2E" w:rsidRDefault="00923897" w:rsidP="00B3410E">
            <w:pPr>
              <w:pStyle w:val="Szvegtrzs"/>
              <w:jc w:val="center"/>
              <w:rPr>
                <w:sz w:val="24"/>
              </w:rPr>
            </w:pPr>
          </w:p>
          <w:p w:rsidR="00923897" w:rsidRPr="00902D2E" w:rsidRDefault="00923897" w:rsidP="00B3410E">
            <w:pPr>
              <w:pStyle w:val="Szvegtrzs"/>
              <w:jc w:val="center"/>
              <w:rPr>
                <w:sz w:val="24"/>
              </w:rPr>
            </w:pPr>
            <w:r>
              <w:rPr>
                <w:sz w:val="24"/>
              </w:rPr>
              <w:t>Egri Tibor</w:t>
            </w:r>
            <w:r w:rsidRPr="00902D2E">
              <w:rPr>
                <w:sz w:val="24"/>
              </w:rPr>
              <w:t xml:space="preserve"> elnök</w:t>
            </w:r>
          </w:p>
          <w:p w:rsidR="00923897" w:rsidRPr="00902D2E" w:rsidRDefault="00923897" w:rsidP="00B3410E">
            <w:pPr>
              <w:pStyle w:val="Szvegtrzs"/>
              <w:jc w:val="center"/>
              <w:rPr>
                <w:sz w:val="24"/>
              </w:rPr>
            </w:pPr>
            <w:r w:rsidRPr="00902D2E">
              <w:rPr>
                <w:sz w:val="24"/>
              </w:rPr>
              <w:t>Lispeszentadorján Roma Nemzetiségi Önkormányzat Képviselő-testülete</w:t>
            </w:r>
          </w:p>
        </w:tc>
      </w:tr>
    </w:tbl>
    <w:p w:rsidR="00923897" w:rsidRPr="00902D2E" w:rsidRDefault="00923897" w:rsidP="00923897">
      <w:pPr>
        <w:tabs>
          <w:tab w:val="decimal" w:pos="5812"/>
        </w:tabs>
        <w:ind w:left="567"/>
        <w:jc w:val="both"/>
        <w:rPr>
          <w:sz w:val="24"/>
        </w:rPr>
      </w:pPr>
    </w:p>
    <w:p w:rsidR="00923897" w:rsidRDefault="00923897" w:rsidP="00923897">
      <w:pPr>
        <w:rPr>
          <w:b/>
          <w:u w:val="single"/>
        </w:rPr>
      </w:pPr>
    </w:p>
    <w:p w:rsidR="00923897" w:rsidRDefault="00923897" w:rsidP="00923897">
      <w:pPr>
        <w:rPr>
          <w:b/>
          <w:u w:val="single"/>
        </w:rPr>
      </w:pPr>
    </w:p>
    <w:p w:rsidR="00923897" w:rsidRPr="0003438B" w:rsidRDefault="00923897" w:rsidP="00923897">
      <w:pPr>
        <w:rPr>
          <w:rFonts w:ascii="Times New Roman" w:hAnsi="Times New Roman" w:cs="Times New Roman"/>
          <w:b/>
          <w:sz w:val="24"/>
          <w:u w:val="single"/>
        </w:rPr>
      </w:pPr>
      <w:r w:rsidRPr="0003438B">
        <w:rPr>
          <w:rFonts w:ascii="Times New Roman" w:hAnsi="Times New Roman" w:cs="Times New Roman"/>
          <w:b/>
          <w:sz w:val="24"/>
          <w:u w:val="single"/>
        </w:rPr>
        <w:t>Záradék</w:t>
      </w:r>
    </w:p>
    <w:p w:rsidR="00923897" w:rsidRPr="0003438B" w:rsidRDefault="00923897" w:rsidP="00923897">
      <w:pPr>
        <w:jc w:val="both"/>
        <w:rPr>
          <w:rFonts w:ascii="Times New Roman" w:hAnsi="Times New Roman" w:cs="Times New Roman"/>
          <w:sz w:val="24"/>
        </w:rPr>
      </w:pPr>
      <w:r w:rsidRPr="0003438B">
        <w:rPr>
          <w:rFonts w:ascii="Times New Roman" w:hAnsi="Times New Roman" w:cs="Times New Roman"/>
          <w:sz w:val="24"/>
        </w:rPr>
        <w:t xml:space="preserve">Az együttműködési megállapodást Lispeszentadorján Önkormányzatának Képviselő-testülete az 7/2018. (I.22.) határozat számú határozatával, Lispeszentadorján Roma Nemzetiségi Önkormányzat Képviselő-testülete az </w:t>
      </w:r>
      <w:r>
        <w:rPr>
          <w:rFonts w:ascii="Times New Roman" w:hAnsi="Times New Roman" w:cs="Times New Roman"/>
          <w:sz w:val="24"/>
        </w:rPr>
        <w:t>5</w:t>
      </w:r>
      <w:r w:rsidRPr="0003438B">
        <w:rPr>
          <w:rFonts w:ascii="Times New Roman" w:hAnsi="Times New Roman" w:cs="Times New Roman"/>
          <w:sz w:val="24"/>
        </w:rPr>
        <w:t>/2018. (</w:t>
      </w:r>
      <w:r>
        <w:rPr>
          <w:rFonts w:ascii="Times New Roman" w:hAnsi="Times New Roman" w:cs="Times New Roman"/>
          <w:sz w:val="24"/>
        </w:rPr>
        <w:t>I.31.</w:t>
      </w:r>
      <w:r w:rsidRPr="0003438B">
        <w:rPr>
          <w:rFonts w:ascii="Times New Roman" w:hAnsi="Times New Roman" w:cs="Times New Roman"/>
          <w:sz w:val="24"/>
        </w:rPr>
        <w:t>) határozat</w:t>
      </w:r>
      <w:r>
        <w:rPr>
          <w:rFonts w:ascii="Times New Roman" w:hAnsi="Times New Roman" w:cs="Times New Roman"/>
          <w:sz w:val="24"/>
        </w:rPr>
        <w:t xml:space="preserve"> </w:t>
      </w:r>
      <w:r w:rsidRPr="0003438B">
        <w:rPr>
          <w:rFonts w:ascii="Times New Roman" w:hAnsi="Times New Roman" w:cs="Times New Roman"/>
          <w:sz w:val="24"/>
        </w:rPr>
        <w:t>számú határozatával elfogadta.</w:t>
      </w:r>
    </w:p>
    <w:p w:rsidR="00923897" w:rsidRPr="0003438B" w:rsidRDefault="00923897" w:rsidP="00923897">
      <w:pPr>
        <w:jc w:val="both"/>
        <w:rPr>
          <w:rFonts w:ascii="Times New Roman" w:hAnsi="Times New Roman" w:cs="Times New Roman"/>
          <w:sz w:val="24"/>
        </w:rPr>
      </w:pPr>
    </w:p>
    <w:p w:rsidR="00923897" w:rsidRPr="0003438B" w:rsidRDefault="00923897" w:rsidP="00923897">
      <w:pPr>
        <w:jc w:val="both"/>
        <w:rPr>
          <w:rFonts w:ascii="Times New Roman" w:hAnsi="Times New Roman" w:cs="Times New Roman"/>
          <w:sz w:val="24"/>
        </w:rPr>
      </w:pPr>
    </w:p>
    <w:p w:rsidR="00923897" w:rsidRPr="0003438B" w:rsidRDefault="00923897" w:rsidP="00923897">
      <w:pPr>
        <w:ind w:left="5664" w:firstLine="708"/>
        <w:rPr>
          <w:rFonts w:ascii="Times New Roman" w:hAnsi="Times New Roman" w:cs="Times New Roman"/>
          <w:sz w:val="24"/>
        </w:rPr>
      </w:pPr>
      <w:r w:rsidRPr="0003438B">
        <w:rPr>
          <w:rFonts w:ascii="Times New Roman" w:hAnsi="Times New Roman" w:cs="Times New Roman"/>
          <w:sz w:val="24"/>
        </w:rPr>
        <w:t>Dr. Resch Karolina</w:t>
      </w:r>
    </w:p>
    <w:p w:rsidR="00923897" w:rsidRPr="0003438B" w:rsidRDefault="00923897" w:rsidP="00923897">
      <w:pPr>
        <w:ind w:left="6372" w:firstLine="708"/>
        <w:rPr>
          <w:rFonts w:ascii="Times New Roman" w:hAnsi="Times New Roman" w:cs="Times New Roman"/>
          <w:sz w:val="24"/>
        </w:rPr>
      </w:pPr>
      <w:r w:rsidRPr="0003438B">
        <w:rPr>
          <w:rFonts w:ascii="Times New Roman" w:hAnsi="Times New Roman" w:cs="Times New Roman"/>
          <w:sz w:val="24"/>
        </w:rPr>
        <w:t>jegyző</w:t>
      </w:r>
    </w:p>
    <w:p w:rsidR="00D566F7" w:rsidRDefault="00923897" w:rsidP="00D566F7">
      <w:pPr>
        <w:spacing w:after="20"/>
        <w:ind w:firstLine="1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w:t>
      </w:r>
      <w:r w:rsidR="00D566F7">
        <w:rPr>
          <w:rFonts w:ascii="Times" w:eastAsia="Times New Roman" w:hAnsi="Times" w:cs="Times"/>
          <w:color w:val="000000"/>
          <w:sz w:val="24"/>
          <w:szCs w:val="24"/>
          <w:lang w:eastAsia="hu-HU"/>
        </w:rPr>
        <w:t>. § Jelen rendelet 201</w:t>
      </w:r>
      <w:r w:rsidR="00355DBE">
        <w:rPr>
          <w:rFonts w:ascii="Times" w:eastAsia="Times New Roman" w:hAnsi="Times" w:cs="Times"/>
          <w:color w:val="000000"/>
          <w:sz w:val="24"/>
          <w:szCs w:val="24"/>
          <w:lang w:eastAsia="hu-HU"/>
        </w:rPr>
        <w:t>8</w:t>
      </w:r>
      <w:r w:rsidR="00D566F7">
        <w:rPr>
          <w:rFonts w:ascii="Times" w:eastAsia="Times New Roman" w:hAnsi="Times" w:cs="Times"/>
          <w:color w:val="000000"/>
          <w:sz w:val="24"/>
          <w:szCs w:val="24"/>
          <w:lang w:eastAsia="hu-HU"/>
        </w:rPr>
        <w:t xml:space="preserve">. </w:t>
      </w:r>
      <w:r w:rsidR="00355DBE">
        <w:rPr>
          <w:rFonts w:ascii="Times" w:eastAsia="Times New Roman" w:hAnsi="Times" w:cs="Times"/>
          <w:color w:val="000000"/>
          <w:sz w:val="24"/>
          <w:szCs w:val="24"/>
          <w:lang w:eastAsia="hu-HU"/>
        </w:rPr>
        <w:t>február 15</w:t>
      </w:r>
      <w:r w:rsidR="00D566F7">
        <w:rPr>
          <w:rFonts w:ascii="Times" w:eastAsia="Times New Roman" w:hAnsi="Times" w:cs="Times"/>
          <w:color w:val="000000"/>
          <w:sz w:val="24"/>
          <w:szCs w:val="24"/>
          <w:lang w:eastAsia="hu-HU"/>
        </w:rPr>
        <w:t>. napján lép hatályba.</w:t>
      </w:r>
    </w:p>
    <w:p w:rsidR="00D566F7" w:rsidRDefault="00D566F7" w:rsidP="00D566F7">
      <w:pPr>
        <w:spacing w:after="20"/>
        <w:ind w:firstLine="180"/>
        <w:jc w:val="both"/>
        <w:rPr>
          <w:rFonts w:ascii="Times" w:eastAsia="Times New Roman" w:hAnsi="Times" w:cs="Times"/>
          <w:color w:val="000000"/>
          <w:sz w:val="24"/>
          <w:szCs w:val="24"/>
          <w:lang w:eastAsia="hu-HU"/>
        </w:rPr>
      </w:pPr>
    </w:p>
    <w:p w:rsidR="00D566F7" w:rsidRDefault="00D566F7" w:rsidP="00D566F7">
      <w:pPr>
        <w:spacing w:after="20"/>
        <w:ind w:firstLine="180"/>
        <w:jc w:val="both"/>
        <w:rPr>
          <w:rFonts w:ascii="Times" w:eastAsia="Times New Roman" w:hAnsi="Times" w:cs="Times"/>
          <w:color w:val="000000"/>
          <w:sz w:val="24"/>
          <w:szCs w:val="24"/>
          <w:lang w:eastAsia="hu-HU"/>
        </w:rPr>
      </w:pPr>
      <w:bookmarkStart w:id="4" w:name="_GoBack"/>
      <w:bookmarkEnd w:id="4"/>
      <w:r>
        <w:rPr>
          <w:rFonts w:ascii="Times" w:eastAsia="Times New Roman" w:hAnsi="Times" w:cs="Times"/>
          <w:color w:val="000000"/>
          <w:sz w:val="24"/>
          <w:szCs w:val="24"/>
          <w:lang w:eastAsia="hu-HU"/>
        </w:rPr>
        <w:t>Lispeszentadorján 201</w:t>
      </w:r>
      <w:r w:rsidR="00355DBE">
        <w:rPr>
          <w:rFonts w:ascii="Times" w:eastAsia="Times New Roman" w:hAnsi="Times" w:cs="Times"/>
          <w:color w:val="000000"/>
          <w:sz w:val="24"/>
          <w:szCs w:val="24"/>
          <w:lang w:eastAsia="hu-HU"/>
        </w:rPr>
        <w:t>8. január 22.</w:t>
      </w:r>
    </w:p>
    <w:p w:rsidR="00D566F7" w:rsidRDefault="00D566F7" w:rsidP="00D566F7">
      <w:pPr>
        <w:spacing w:after="20"/>
        <w:ind w:firstLine="180"/>
        <w:jc w:val="both"/>
        <w:rPr>
          <w:rFonts w:ascii="Times" w:eastAsia="Times New Roman" w:hAnsi="Times" w:cs="Times"/>
          <w:color w:val="000000"/>
          <w:sz w:val="24"/>
          <w:szCs w:val="24"/>
          <w:lang w:eastAsia="hu-HU"/>
        </w:rPr>
      </w:pPr>
    </w:p>
    <w:p w:rsidR="00D566F7" w:rsidRDefault="00D566F7" w:rsidP="00D566F7">
      <w:pPr>
        <w:spacing w:after="20"/>
        <w:ind w:firstLine="180"/>
        <w:rPr>
          <w:rFonts w:ascii="Times" w:eastAsia="Times New Roman" w:hAnsi="Times" w:cs="Times"/>
          <w:color w:val="000000"/>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4523"/>
        <w:gridCol w:w="4523"/>
      </w:tblGrid>
      <w:tr w:rsidR="00D566F7" w:rsidRPr="00BA39A8" w:rsidTr="00EC05F9">
        <w:trPr>
          <w:tblCellSpacing w:w="0" w:type="dxa"/>
        </w:trPr>
        <w:tc>
          <w:tcPr>
            <w:tcW w:w="4523" w:type="dxa"/>
          </w:tcPr>
          <w:p w:rsidR="00D566F7" w:rsidRPr="00BA39A8" w:rsidRDefault="00D566F7" w:rsidP="00EC05F9">
            <w:pPr>
              <w:spacing w:after="20"/>
              <w:ind w:firstLine="180"/>
              <w:jc w:val="center"/>
              <w:rPr>
                <w:rFonts w:ascii="Times" w:eastAsia="Times New Roman" w:hAnsi="Times" w:cs="Times"/>
                <w:b/>
                <w:bCs/>
                <w:sz w:val="24"/>
                <w:szCs w:val="24"/>
                <w:lang w:eastAsia="hu-HU"/>
              </w:rPr>
            </w:pPr>
            <w:r>
              <w:rPr>
                <w:rFonts w:ascii="Times" w:eastAsia="Times New Roman" w:hAnsi="Times" w:cs="Times"/>
                <w:b/>
                <w:bCs/>
                <w:sz w:val="24"/>
                <w:szCs w:val="24"/>
                <w:lang w:eastAsia="hu-HU"/>
              </w:rPr>
              <w:t>Árkus Béla</w:t>
            </w:r>
          </w:p>
        </w:tc>
        <w:tc>
          <w:tcPr>
            <w:tcW w:w="4523" w:type="dxa"/>
            <w:vAlign w:val="center"/>
            <w:hideMark/>
          </w:tcPr>
          <w:p w:rsidR="00D566F7" w:rsidRPr="00BA39A8" w:rsidRDefault="00D566F7" w:rsidP="00EC05F9">
            <w:pPr>
              <w:spacing w:after="20"/>
              <w:ind w:firstLine="180"/>
              <w:jc w:val="center"/>
              <w:rPr>
                <w:rFonts w:ascii="Times" w:eastAsia="Times New Roman" w:hAnsi="Times" w:cs="Times"/>
                <w:b/>
                <w:sz w:val="24"/>
                <w:szCs w:val="24"/>
                <w:lang w:eastAsia="hu-HU"/>
              </w:rPr>
            </w:pPr>
            <w:r w:rsidRPr="00BA39A8">
              <w:rPr>
                <w:rFonts w:ascii="Times" w:eastAsia="Times New Roman" w:hAnsi="Times" w:cs="Times"/>
                <w:b/>
                <w:bCs/>
                <w:sz w:val="24"/>
                <w:szCs w:val="24"/>
                <w:lang w:eastAsia="hu-HU"/>
              </w:rPr>
              <w:t>Dr. Resch Karolina</w:t>
            </w:r>
          </w:p>
        </w:tc>
      </w:tr>
      <w:tr w:rsidR="00D566F7" w:rsidRPr="00BA39A8" w:rsidTr="00EC05F9">
        <w:trPr>
          <w:tblCellSpacing w:w="0" w:type="dxa"/>
        </w:trPr>
        <w:tc>
          <w:tcPr>
            <w:tcW w:w="4523" w:type="dxa"/>
          </w:tcPr>
          <w:p w:rsidR="00D566F7" w:rsidRPr="00BA39A8" w:rsidRDefault="00D566F7" w:rsidP="00EC05F9">
            <w:pPr>
              <w:spacing w:after="20"/>
              <w:ind w:firstLine="180"/>
              <w:jc w:val="center"/>
              <w:rPr>
                <w:rFonts w:ascii="Times" w:eastAsia="Times New Roman" w:hAnsi="Times" w:cs="Times"/>
                <w:b/>
                <w:bCs/>
                <w:sz w:val="24"/>
                <w:szCs w:val="24"/>
                <w:lang w:eastAsia="hu-HU"/>
              </w:rPr>
            </w:pPr>
            <w:r>
              <w:rPr>
                <w:rFonts w:ascii="Times" w:eastAsia="Times New Roman" w:hAnsi="Times" w:cs="Times"/>
                <w:b/>
                <w:bCs/>
                <w:sz w:val="24"/>
                <w:szCs w:val="24"/>
                <w:lang w:eastAsia="hu-HU"/>
              </w:rPr>
              <w:t>polgármester</w:t>
            </w:r>
          </w:p>
        </w:tc>
        <w:tc>
          <w:tcPr>
            <w:tcW w:w="4523" w:type="dxa"/>
            <w:vAlign w:val="center"/>
            <w:hideMark/>
          </w:tcPr>
          <w:p w:rsidR="00D566F7" w:rsidRPr="00BA39A8" w:rsidRDefault="00D566F7" w:rsidP="00EC05F9">
            <w:pPr>
              <w:spacing w:after="20"/>
              <w:ind w:firstLine="180"/>
              <w:jc w:val="center"/>
              <w:rPr>
                <w:rFonts w:ascii="Times" w:eastAsia="Times New Roman" w:hAnsi="Times" w:cs="Times"/>
                <w:b/>
                <w:sz w:val="24"/>
                <w:szCs w:val="24"/>
                <w:lang w:eastAsia="hu-HU"/>
              </w:rPr>
            </w:pPr>
            <w:r w:rsidRPr="00BA39A8">
              <w:rPr>
                <w:rFonts w:ascii="Times" w:eastAsia="Times New Roman" w:hAnsi="Times" w:cs="Times"/>
                <w:b/>
                <w:bCs/>
                <w:sz w:val="24"/>
                <w:szCs w:val="24"/>
                <w:lang w:eastAsia="hu-HU"/>
              </w:rPr>
              <w:t>jegyző</w:t>
            </w:r>
          </w:p>
        </w:tc>
      </w:tr>
    </w:tbl>
    <w:p w:rsidR="00D566F7" w:rsidRDefault="00D566F7" w:rsidP="00D566F7"/>
    <w:p w:rsidR="00D566F7" w:rsidRDefault="00D566F7" w:rsidP="00D566F7">
      <w:pPr>
        <w:spacing w:after="20"/>
        <w:ind w:firstLine="180"/>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Kihirdetve: Bázakerettye </w:t>
      </w:r>
      <w:r w:rsidR="00355DBE">
        <w:rPr>
          <w:rFonts w:ascii="Times" w:eastAsia="Times New Roman" w:hAnsi="Times" w:cs="Times"/>
          <w:color w:val="000000"/>
          <w:sz w:val="24"/>
          <w:szCs w:val="24"/>
          <w:lang w:eastAsia="hu-HU"/>
        </w:rPr>
        <w:t>2018. február 1</w:t>
      </w:r>
      <w:r w:rsidR="00923897">
        <w:rPr>
          <w:rFonts w:ascii="Times" w:eastAsia="Times New Roman" w:hAnsi="Times" w:cs="Times"/>
          <w:color w:val="000000"/>
          <w:sz w:val="24"/>
          <w:szCs w:val="24"/>
          <w:lang w:eastAsia="hu-HU"/>
        </w:rPr>
        <w:t>5</w:t>
      </w:r>
      <w:r w:rsidR="00355DBE">
        <w:rPr>
          <w:rFonts w:ascii="Times" w:eastAsia="Times New Roman" w:hAnsi="Times" w:cs="Times"/>
          <w:color w:val="000000"/>
          <w:sz w:val="24"/>
          <w:szCs w:val="24"/>
          <w:lang w:eastAsia="hu-HU"/>
        </w:rPr>
        <w:t>.</w:t>
      </w:r>
    </w:p>
    <w:p w:rsidR="00923897" w:rsidRDefault="00923897" w:rsidP="00D566F7">
      <w:pPr>
        <w:spacing w:after="20"/>
        <w:ind w:firstLine="180"/>
        <w:rPr>
          <w:rFonts w:ascii="Times" w:eastAsia="Times New Roman" w:hAnsi="Times" w:cs="Times"/>
          <w:color w:val="000000"/>
          <w:sz w:val="24"/>
          <w:szCs w:val="24"/>
          <w:lang w:eastAsia="hu-HU"/>
        </w:rPr>
      </w:pPr>
    </w:p>
    <w:p w:rsidR="00D566F7" w:rsidRDefault="00D566F7" w:rsidP="00D566F7">
      <w:pPr>
        <w:ind w:left="5664"/>
        <w:rPr>
          <w:rFonts w:ascii="Times" w:eastAsia="Times New Roman" w:hAnsi="Times" w:cs="Times"/>
          <w:b/>
          <w:bCs/>
          <w:sz w:val="24"/>
          <w:szCs w:val="24"/>
          <w:lang w:eastAsia="hu-HU"/>
        </w:rPr>
      </w:pPr>
      <w:r w:rsidRPr="00BA39A8">
        <w:rPr>
          <w:rFonts w:ascii="Times" w:eastAsia="Times New Roman" w:hAnsi="Times" w:cs="Times"/>
          <w:b/>
          <w:bCs/>
          <w:sz w:val="24"/>
          <w:szCs w:val="24"/>
          <w:lang w:eastAsia="hu-HU"/>
        </w:rPr>
        <w:t>Dr. Resch Karolina</w:t>
      </w:r>
    </w:p>
    <w:p w:rsidR="00802B68" w:rsidRDefault="00D566F7" w:rsidP="00923897">
      <w:pPr>
        <w:ind w:left="6372"/>
      </w:pPr>
      <w:r w:rsidRPr="00BA39A8">
        <w:rPr>
          <w:rFonts w:ascii="Times" w:eastAsia="Times New Roman" w:hAnsi="Times" w:cs="Times"/>
          <w:b/>
          <w:bCs/>
          <w:sz w:val="24"/>
          <w:szCs w:val="24"/>
          <w:lang w:eastAsia="hu-HU"/>
        </w:rPr>
        <w:t>jegyző</w:t>
      </w:r>
    </w:p>
    <w:sectPr w:rsidR="0080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B04"/>
    <w:multiLevelType w:val="multilevel"/>
    <w:tmpl w:val="84A64F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A0EDF"/>
    <w:multiLevelType w:val="hybridMultilevel"/>
    <w:tmpl w:val="8C6205FA"/>
    <w:lvl w:ilvl="0" w:tplc="9F90F8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99B2078"/>
    <w:multiLevelType w:val="multilevel"/>
    <w:tmpl w:val="6DF0FE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D3680"/>
    <w:multiLevelType w:val="multilevel"/>
    <w:tmpl w:val="550C14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4164E"/>
    <w:multiLevelType w:val="hybridMultilevel"/>
    <w:tmpl w:val="F4D07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A43F05"/>
    <w:multiLevelType w:val="multilevel"/>
    <w:tmpl w:val="3FE82C26"/>
    <w:lvl w:ilvl="0">
      <w:start w:val="1"/>
      <w:numFmt w:val="decimal"/>
      <w:lvlText w:val="%1."/>
      <w:lvlJc w:val="left"/>
      <w:pPr>
        <w:tabs>
          <w:tab w:val="num" w:pos="645"/>
        </w:tabs>
        <w:ind w:left="645" w:hanging="645"/>
      </w:pPr>
    </w:lvl>
    <w:lvl w:ilvl="1">
      <w:start w:val="1"/>
      <w:numFmt w:val="decimal"/>
      <w:lvlText w:val="%1.%2."/>
      <w:lvlJc w:val="left"/>
      <w:pPr>
        <w:tabs>
          <w:tab w:val="num" w:pos="654"/>
        </w:tabs>
        <w:ind w:left="654" w:hanging="645"/>
      </w:pPr>
    </w:lvl>
    <w:lvl w:ilvl="2">
      <w:start w:val="1"/>
      <w:numFmt w:val="decimal"/>
      <w:lvlText w:val="%1.%2.%3."/>
      <w:lvlJc w:val="left"/>
      <w:pPr>
        <w:tabs>
          <w:tab w:val="num" w:pos="738"/>
        </w:tabs>
        <w:ind w:left="738" w:hanging="720"/>
      </w:pPr>
      <w:rPr>
        <w:b w:val="0"/>
        <w:i w:val="0"/>
      </w:rPr>
    </w:lvl>
    <w:lvl w:ilvl="3">
      <w:start w:val="1"/>
      <w:numFmt w:val="decimal"/>
      <w:lvlText w:val="%1.%2.%3.%4."/>
      <w:lvlJc w:val="left"/>
      <w:pPr>
        <w:tabs>
          <w:tab w:val="num" w:pos="747"/>
        </w:tabs>
        <w:ind w:left="747" w:hanging="720"/>
      </w:pPr>
    </w:lvl>
    <w:lvl w:ilvl="4">
      <w:start w:val="1"/>
      <w:numFmt w:val="decimal"/>
      <w:lvlText w:val="%1.%2.%3.%4.%5."/>
      <w:lvlJc w:val="left"/>
      <w:pPr>
        <w:tabs>
          <w:tab w:val="num" w:pos="1116"/>
        </w:tabs>
        <w:ind w:left="1116" w:hanging="1080"/>
      </w:pPr>
    </w:lvl>
    <w:lvl w:ilvl="5">
      <w:start w:val="1"/>
      <w:numFmt w:val="decimal"/>
      <w:lvlText w:val="%1.%2.%3.%4.%5.%6."/>
      <w:lvlJc w:val="left"/>
      <w:pPr>
        <w:tabs>
          <w:tab w:val="num" w:pos="1125"/>
        </w:tabs>
        <w:ind w:left="1125" w:hanging="1080"/>
      </w:pPr>
    </w:lvl>
    <w:lvl w:ilvl="6">
      <w:start w:val="1"/>
      <w:numFmt w:val="decimal"/>
      <w:lvlText w:val="%1.%2.%3.%4.%5.%6.%7."/>
      <w:lvlJc w:val="left"/>
      <w:pPr>
        <w:tabs>
          <w:tab w:val="num" w:pos="1494"/>
        </w:tabs>
        <w:ind w:left="1494" w:hanging="1440"/>
      </w:pPr>
    </w:lvl>
    <w:lvl w:ilvl="7">
      <w:start w:val="1"/>
      <w:numFmt w:val="decimal"/>
      <w:lvlText w:val="%1.%2.%3.%4.%5.%6.%7.%8."/>
      <w:lvlJc w:val="left"/>
      <w:pPr>
        <w:tabs>
          <w:tab w:val="num" w:pos="1503"/>
        </w:tabs>
        <w:ind w:left="1503" w:hanging="1440"/>
      </w:pPr>
    </w:lvl>
    <w:lvl w:ilvl="8">
      <w:start w:val="1"/>
      <w:numFmt w:val="decimal"/>
      <w:lvlText w:val="%1.%2.%3.%4.%5.%6.%7.%8.%9."/>
      <w:lvlJc w:val="left"/>
      <w:pPr>
        <w:tabs>
          <w:tab w:val="num" w:pos="1872"/>
        </w:tabs>
        <w:ind w:left="1872" w:hanging="1800"/>
      </w:pPr>
    </w:lvl>
  </w:abstractNum>
  <w:abstractNum w:abstractNumId="6" w15:restartNumberingAfterBreak="0">
    <w:nsid w:val="2F532FEF"/>
    <w:multiLevelType w:val="hybridMultilevel"/>
    <w:tmpl w:val="2F9E0F4E"/>
    <w:lvl w:ilvl="0" w:tplc="9A60E2D2">
      <w:start w:val="1"/>
      <w:numFmt w:val="bullet"/>
      <w:lvlText w:val="-"/>
      <w:lvlJc w:val="left"/>
      <w:pPr>
        <w:tabs>
          <w:tab w:val="num" w:pos="360"/>
        </w:tabs>
        <w:ind w:left="340" w:hanging="340"/>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318C7EA2"/>
    <w:multiLevelType w:val="hybridMultilevel"/>
    <w:tmpl w:val="E5A0DC40"/>
    <w:lvl w:ilvl="0" w:tplc="68BC91D8">
      <w:start w:val="1"/>
      <w:numFmt w:val="bullet"/>
      <w:lvlText w:val=""/>
      <w:lvlJc w:val="left"/>
      <w:pPr>
        <w:tabs>
          <w:tab w:val="num" w:pos="1134"/>
        </w:tabs>
        <w:ind w:left="1134" w:hanging="77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0315A"/>
    <w:multiLevelType w:val="multilevel"/>
    <w:tmpl w:val="10DE77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30C51"/>
    <w:multiLevelType w:val="multilevel"/>
    <w:tmpl w:val="10DE7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D52D98"/>
    <w:multiLevelType w:val="multilevel"/>
    <w:tmpl w:val="E2BA7BBC"/>
    <w:lvl w:ilvl="0">
      <w:start w:val="2"/>
      <w:numFmt w:val="decimal"/>
      <w:lvlText w:val="%1."/>
      <w:lvlJc w:val="left"/>
      <w:pPr>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64F77EC"/>
    <w:multiLevelType w:val="multilevel"/>
    <w:tmpl w:val="CBE4872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7"/>
  </w:num>
  <w:num w:numId="6">
    <w:abstractNumId w:val="9"/>
  </w:num>
  <w:num w:numId="7">
    <w:abstractNumId w:val="8"/>
  </w:num>
  <w:num w:numId="8">
    <w:abstractNumId w:val="11"/>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F7"/>
    <w:rsid w:val="00355DBE"/>
    <w:rsid w:val="00802B68"/>
    <w:rsid w:val="00923897"/>
    <w:rsid w:val="00B92779"/>
    <w:rsid w:val="00BC322C"/>
    <w:rsid w:val="00CD736F"/>
    <w:rsid w:val="00D376B5"/>
    <w:rsid w:val="00D566F7"/>
    <w:rsid w:val="00DD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6ADD70-E9A4-4802-A72D-C74DE699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566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923897"/>
    <w:pPr>
      <w:spacing w:before="100" w:beforeAutospacing="1" w:after="100" w:afterAutospacing="1"/>
    </w:pPr>
    <w:rPr>
      <w:rFonts w:ascii="Times New Roman" w:eastAsia="Times New Roman" w:hAnsi="Times New Roman" w:cs="Times New Roman"/>
      <w:sz w:val="24"/>
      <w:szCs w:val="24"/>
      <w:lang w:eastAsia="hu-HU"/>
    </w:rPr>
  </w:style>
  <w:style w:type="paragraph" w:styleId="Listaszerbekezds">
    <w:name w:val="List Paragraph"/>
    <w:basedOn w:val="Norml"/>
    <w:qFormat/>
    <w:rsid w:val="00923897"/>
    <w:pPr>
      <w:ind w:left="720"/>
      <w:contextualSpacing/>
    </w:pPr>
  </w:style>
  <w:style w:type="paragraph" w:styleId="Cm">
    <w:name w:val="Title"/>
    <w:basedOn w:val="Norml"/>
    <w:link w:val="CmChar"/>
    <w:qFormat/>
    <w:rsid w:val="00923897"/>
    <w:pPr>
      <w:jc w:val="center"/>
    </w:pPr>
    <w:rPr>
      <w:rFonts w:ascii="Times New Roman" w:eastAsia="Times New Roman" w:hAnsi="Times New Roman" w:cs="Times New Roman"/>
      <w:b/>
      <w:bCs/>
      <w:sz w:val="26"/>
      <w:szCs w:val="24"/>
      <w:lang w:eastAsia="hu-HU"/>
    </w:rPr>
  </w:style>
  <w:style w:type="character" w:customStyle="1" w:styleId="CmChar">
    <w:name w:val="Cím Char"/>
    <w:basedOn w:val="Bekezdsalapbettpusa"/>
    <w:link w:val="Cm"/>
    <w:rsid w:val="00923897"/>
    <w:rPr>
      <w:rFonts w:ascii="Times New Roman" w:eastAsia="Times New Roman" w:hAnsi="Times New Roman" w:cs="Times New Roman"/>
      <w:b/>
      <w:bCs/>
      <w:sz w:val="26"/>
      <w:szCs w:val="24"/>
      <w:lang w:eastAsia="hu-HU"/>
    </w:rPr>
  </w:style>
  <w:style w:type="paragraph" w:styleId="Szvegtrzs">
    <w:name w:val="Body Text"/>
    <w:basedOn w:val="Norml"/>
    <w:link w:val="SzvegtrzsChar"/>
    <w:unhideWhenUsed/>
    <w:rsid w:val="00923897"/>
    <w:pPr>
      <w:jc w:val="both"/>
    </w:pPr>
    <w:rPr>
      <w:rFonts w:ascii="Times New Roman" w:eastAsia="Times New Roman" w:hAnsi="Times New Roman" w:cs="Times New Roman"/>
      <w:sz w:val="26"/>
      <w:szCs w:val="24"/>
      <w:lang w:eastAsia="hu-HU"/>
    </w:rPr>
  </w:style>
  <w:style w:type="character" w:customStyle="1" w:styleId="SzvegtrzsChar">
    <w:name w:val="Szövegtörzs Char"/>
    <w:basedOn w:val="Bekezdsalapbettpusa"/>
    <w:link w:val="Szvegtrzs"/>
    <w:rsid w:val="00923897"/>
    <w:rPr>
      <w:rFonts w:ascii="Times New Roman" w:eastAsia="Times New Roman" w:hAnsi="Times New Roman" w:cs="Times New Roman"/>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19910</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Horváth Mónika</cp:lastModifiedBy>
  <cp:revision>3</cp:revision>
  <dcterms:created xsi:type="dcterms:W3CDTF">2018-02-05T10:48:00Z</dcterms:created>
  <dcterms:modified xsi:type="dcterms:W3CDTF">2018-02-05T10:56:00Z</dcterms:modified>
</cp:coreProperties>
</file>