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FE" w:rsidRPr="001B6AFE" w:rsidRDefault="00134F84" w:rsidP="001B6AFE">
      <w:pPr>
        <w:keepNext/>
        <w:tabs>
          <w:tab w:val="left" w:pos="284"/>
          <w:tab w:val="left" w:pos="567"/>
        </w:tabs>
        <w:overflowPunct w:val="0"/>
        <w:autoSpaceDE w:val="0"/>
        <w:autoSpaceDN w:val="0"/>
        <w:adjustRightInd w:val="0"/>
        <w:jc w:val="center"/>
        <w:textAlignment w:val="baseline"/>
        <w:outlineLvl w:val="0"/>
        <w:rPr>
          <w:rFonts w:ascii="Times New Roman" w:eastAsia="Times New Roman" w:hAnsi="Times New Roman" w:cs="Times New Roman"/>
          <w:b/>
          <w:bCs/>
          <w:sz w:val="24"/>
          <w:szCs w:val="24"/>
          <w:lang w:eastAsia="hu-HU"/>
        </w:rPr>
      </w:pPr>
      <w:bookmarkStart w:id="0" w:name="_GoBack"/>
      <w:bookmarkEnd w:id="0"/>
      <w:r>
        <w:rPr>
          <w:rFonts w:ascii="Times New Roman" w:eastAsia="Times New Roman" w:hAnsi="Times New Roman" w:cs="Times New Roman"/>
          <w:b/>
          <w:bCs/>
          <w:sz w:val="24"/>
          <w:szCs w:val="24"/>
          <w:lang w:eastAsia="hu-HU"/>
        </w:rPr>
        <w:t>Lasztonya</w:t>
      </w:r>
      <w:r w:rsidR="001B6AFE" w:rsidRPr="001B6AFE">
        <w:rPr>
          <w:rFonts w:ascii="Times New Roman" w:eastAsia="Times New Roman" w:hAnsi="Times New Roman" w:cs="Times New Roman"/>
          <w:b/>
          <w:bCs/>
          <w:sz w:val="24"/>
          <w:szCs w:val="24"/>
          <w:lang w:eastAsia="hu-HU"/>
        </w:rPr>
        <w:t xml:space="preserve"> Község Önkormányzata Képviselőtestületének</w:t>
      </w:r>
    </w:p>
    <w:p w:rsidR="001B6AFE" w:rsidRPr="001B6AFE" w:rsidRDefault="00134F84"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001B6AFE" w:rsidRPr="001B6AFE">
        <w:rPr>
          <w:rFonts w:ascii="Times New Roman" w:eastAsia="Times New Roman" w:hAnsi="Times New Roman" w:cs="Times New Roman"/>
          <w:b/>
          <w:bCs/>
          <w:sz w:val="24"/>
          <w:szCs w:val="24"/>
          <w:lang w:eastAsia="hu-HU"/>
        </w:rPr>
        <w:t>/201</w:t>
      </w:r>
      <w:r>
        <w:rPr>
          <w:rFonts w:ascii="Times New Roman" w:eastAsia="Times New Roman" w:hAnsi="Times New Roman" w:cs="Times New Roman"/>
          <w:b/>
          <w:bCs/>
          <w:sz w:val="24"/>
          <w:szCs w:val="24"/>
          <w:lang w:eastAsia="hu-HU"/>
        </w:rPr>
        <w:t>7</w:t>
      </w:r>
      <w:r w:rsidR="001B6AFE" w:rsidRPr="001B6AFE">
        <w:rPr>
          <w:rFonts w:ascii="Times New Roman" w:eastAsia="Times New Roman" w:hAnsi="Times New Roman" w:cs="Times New Roman"/>
          <w:b/>
          <w:bCs/>
          <w:sz w:val="24"/>
          <w:szCs w:val="24"/>
          <w:lang w:eastAsia="hu-HU"/>
        </w:rPr>
        <w:t>. (</w:t>
      </w:r>
      <w:r>
        <w:rPr>
          <w:rFonts w:ascii="Times New Roman" w:eastAsia="Times New Roman" w:hAnsi="Times New Roman" w:cs="Times New Roman"/>
          <w:b/>
          <w:bCs/>
          <w:sz w:val="24"/>
          <w:szCs w:val="24"/>
          <w:lang w:eastAsia="hu-HU"/>
        </w:rPr>
        <w:t>II.28</w:t>
      </w:r>
      <w:r w:rsidR="001B6AFE">
        <w:rPr>
          <w:rFonts w:ascii="Times New Roman" w:eastAsia="Times New Roman" w:hAnsi="Times New Roman" w:cs="Times New Roman"/>
          <w:b/>
          <w:bCs/>
          <w:sz w:val="24"/>
          <w:szCs w:val="24"/>
          <w:lang w:eastAsia="hu-HU"/>
        </w:rPr>
        <w:t>.</w:t>
      </w:r>
      <w:r w:rsidR="001B6AFE" w:rsidRPr="001B6AFE">
        <w:rPr>
          <w:rFonts w:ascii="Times New Roman" w:eastAsia="Times New Roman" w:hAnsi="Times New Roman" w:cs="Times New Roman"/>
          <w:b/>
          <w:bCs/>
          <w:sz w:val="24"/>
          <w:szCs w:val="24"/>
          <w:lang w:eastAsia="hu-HU"/>
        </w:rPr>
        <w:t>) önkormányzati rendelete a szociális ellátásokról</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34F84"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34F84">
        <w:rPr>
          <w:rFonts w:ascii="Times New Roman" w:eastAsia="Times New Roman" w:hAnsi="Times New Roman" w:cs="Times New Roman"/>
          <w:sz w:val="24"/>
          <w:szCs w:val="24"/>
          <w:lang w:eastAsia="hu-HU"/>
        </w:rPr>
        <w:t>Lasztonya</w:t>
      </w:r>
      <w:r w:rsidR="001B6AFE" w:rsidRPr="001B6AFE">
        <w:rPr>
          <w:rFonts w:ascii="Times New Roman" w:eastAsia="Times New Roman" w:hAnsi="Times New Roman" w:cs="Times New Roman"/>
          <w:sz w:val="24"/>
          <w:szCs w:val="24"/>
          <w:lang w:eastAsia="hu-HU"/>
        </w:rPr>
        <w:t xml:space="preserve">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26.§-ban, 32.§ (3) bekezdésében, 45.§-ban, 132.§ (4) bekezdésében meghatározott feladatkörében eljárva a következőket rendeli.</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b/>
          <w:bCs/>
          <w:sz w:val="24"/>
          <w:szCs w:val="24"/>
          <w:lang w:eastAsia="hu-HU"/>
        </w:rPr>
      </w:pPr>
    </w:p>
    <w:p w:rsidR="001B6AFE" w:rsidRPr="001B6AFE" w:rsidRDefault="001B6AFE" w:rsidP="001B6AFE">
      <w:pPr>
        <w:keepNext/>
        <w:widowControl w:val="0"/>
        <w:tabs>
          <w:tab w:val="left" w:pos="284"/>
          <w:tab w:val="left" w:pos="567"/>
        </w:tabs>
        <w:overflowPunct w:val="0"/>
        <w:autoSpaceDE w:val="0"/>
        <w:autoSpaceDN w:val="0"/>
        <w:adjustRightInd w:val="0"/>
        <w:ind w:right="-57"/>
        <w:jc w:val="center"/>
        <w:textAlignment w:val="baseline"/>
        <w:outlineLvl w:val="0"/>
        <w:rPr>
          <w:rFonts w:ascii="Times New Roman" w:eastAsia="Times New Roman" w:hAnsi="Times New Roman" w:cs="Times New Roman"/>
          <w:b/>
          <w:bCs/>
          <w:sz w:val="24"/>
          <w:szCs w:val="24"/>
          <w:lang w:eastAsia="hu-HU"/>
        </w:rPr>
      </w:pPr>
      <w:bookmarkStart w:id="1" w:name="_Toc134842769"/>
      <w:r w:rsidRPr="001B6AFE">
        <w:rPr>
          <w:rFonts w:ascii="Times New Roman" w:eastAsia="Times New Roman" w:hAnsi="Times New Roman" w:cs="Times New Roman"/>
          <w:b/>
          <w:bCs/>
          <w:sz w:val="24"/>
          <w:szCs w:val="24"/>
          <w:lang w:eastAsia="hu-HU"/>
        </w:rPr>
        <w:t>I. Fejezet</w:t>
      </w:r>
      <w:bookmarkEnd w:id="1"/>
    </w:p>
    <w:p w:rsidR="001B6AFE" w:rsidRPr="001B6AFE" w:rsidRDefault="001B6AFE" w:rsidP="001B6AFE">
      <w:pPr>
        <w:keepNext/>
        <w:widowControl w:val="0"/>
        <w:tabs>
          <w:tab w:val="left" w:pos="284"/>
          <w:tab w:val="left" w:pos="567"/>
        </w:tabs>
        <w:overflowPunct w:val="0"/>
        <w:autoSpaceDE w:val="0"/>
        <w:autoSpaceDN w:val="0"/>
        <w:adjustRightInd w:val="0"/>
        <w:ind w:right="-57"/>
        <w:jc w:val="center"/>
        <w:textAlignment w:val="baseline"/>
        <w:outlineLvl w:val="0"/>
        <w:rPr>
          <w:rFonts w:ascii="Times New Roman" w:eastAsia="Times New Roman" w:hAnsi="Times New Roman" w:cs="Times New Roman"/>
          <w:b/>
          <w:bCs/>
          <w:sz w:val="24"/>
          <w:szCs w:val="24"/>
          <w:lang w:eastAsia="hu-HU"/>
        </w:rPr>
      </w:pPr>
      <w:bookmarkStart w:id="2" w:name="_Toc134842770"/>
      <w:r w:rsidRPr="001B6AFE">
        <w:rPr>
          <w:rFonts w:ascii="Times New Roman" w:eastAsia="Times New Roman" w:hAnsi="Times New Roman" w:cs="Times New Roman"/>
          <w:b/>
          <w:bCs/>
          <w:sz w:val="24"/>
          <w:szCs w:val="24"/>
          <w:lang w:eastAsia="hu-HU"/>
        </w:rPr>
        <w:t>Bevezető rendelkezések</w:t>
      </w:r>
      <w:bookmarkEnd w:id="2"/>
    </w:p>
    <w:p w:rsidR="001B6AFE" w:rsidRPr="001B6AFE" w:rsidRDefault="001B6AFE" w:rsidP="001B6AFE">
      <w:pPr>
        <w:rPr>
          <w:rFonts w:ascii="Times New Roman" w:eastAsia="Times New Roman" w:hAnsi="Times New Roman" w:cs="Times New Roman"/>
          <w:sz w:val="24"/>
          <w:szCs w:val="24"/>
          <w:lang w:eastAsia="hu-HU"/>
        </w:rPr>
      </w:pPr>
    </w:p>
    <w:p w:rsidR="001B6AFE" w:rsidRPr="001B6AFE" w:rsidRDefault="001B6AFE" w:rsidP="001B6AFE">
      <w:pPr>
        <w:widowControl w:val="0"/>
        <w:ind w:right="-57" w:hanging="56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r w:rsidRPr="001B6AFE">
        <w:rPr>
          <w:rFonts w:ascii="Times New Roman" w:eastAsia="Times New Roman" w:hAnsi="Times New Roman" w:cs="Times New Roman"/>
          <w:b/>
          <w:sz w:val="24"/>
          <w:szCs w:val="24"/>
          <w:lang w:eastAsia="hu-HU"/>
        </w:rPr>
        <w:t>1.§</w:t>
      </w:r>
      <w:r w:rsidRPr="001B6AFE">
        <w:rPr>
          <w:rFonts w:ascii="Times New Roman" w:eastAsia="Times New Roman" w:hAnsi="Times New Roman" w:cs="Times New Roman"/>
          <w:sz w:val="24"/>
          <w:szCs w:val="24"/>
          <w:lang w:eastAsia="hu-HU"/>
        </w:rPr>
        <w:t xml:space="preserve"> E rendelet célja, hogy </w:t>
      </w:r>
      <w:r w:rsidR="00134F84" w:rsidRPr="00134F84">
        <w:rPr>
          <w:rFonts w:ascii="Times New Roman" w:eastAsia="Times New Roman" w:hAnsi="Times New Roman" w:cs="Times New Roman"/>
          <w:sz w:val="24"/>
          <w:szCs w:val="24"/>
          <w:lang w:eastAsia="hu-HU"/>
        </w:rPr>
        <w:t>Lasztonya</w:t>
      </w:r>
      <w:r w:rsidRPr="001B6AFE">
        <w:rPr>
          <w:rFonts w:ascii="Times New Roman" w:eastAsia="Times New Roman" w:hAnsi="Times New Roman" w:cs="Times New Roman"/>
          <w:sz w:val="24"/>
          <w:szCs w:val="24"/>
          <w:lang w:eastAsia="hu-HU"/>
        </w:rPr>
        <w:t xml:space="preserve">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1B6AFE" w:rsidRPr="001B6AFE" w:rsidRDefault="001B6AFE" w:rsidP="001B6AFE">
      <w:pPr>
        <w:widowControl w:val="0"/>
        <w:overflowPunct w:val="0"/>
        <w:autoSpaceDE w:val="0"/>
        <w:autoSpaceDN w:val="0"/>
        <w:adjustRightInd w:val="0"/>
        <w:ind w:right="-57"/>
        <w:jc w:val="both"/>
        <w:textAlignment w:val="baseline"/>
        <w:rPr>
          <w:rFonts w:ascii="Times New Roman" w:eastAsia="Times New Roman" w:hAnsi="Times New Roman" w:cs="Times New Roman"/>
          <w:b/>
          <w:sz w:val="24"/>
          <w:szCs w:val="24"/>
          <w:lang w:eastAsia="hu-HU"/>
        </w:rPr>
      </w:pPr>
    </w:p>
    <w:p w:rsidR="001B6AFE" w:rsidRPr="001B6AFE" w:rsidRDefault="001B6AFE" w:rsidP="001B6AFE">
      <w:pPr>
        <w:widowControl w:val="0"/>
        <w:overflowPunct w:val="0"/>
        <w:autoSpaceDE w:val="0"/>
        <w:autoSpaceDN w:val="0"/>
        <w:adjustRightInd w:val="0"/>
        <w:ind w:right="-57"/>
        <w:jc w:val="both"/>
        <w:textAlignment w:val="baseline"/>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 xml:space="preserve">2.§ </w:t>
      </w:r>
      <w:r w:rsidRPr="001B6AFE">
        <w:rPr>
          <w:rFonts w:ascii="Times New Roman" w:eastAsia="Times New Roman" w:hAnsi="Times New Roman" w:cs="Times New Roman"/>
          <w:sz w:val="24"/>
          <w:szCs w:val="24"/>
          <w:lang w:eastAsia="hu-HU"/>
        </w:rPr>
        <w:t xml:space="preserve"> A rendelet hatálya az Szt-ben meghatározott személyekre terjed ki.</w:t>
      </w:r>
    </w:p>
    <w:p w:rsidR="001B6AFE" w:rsidRPr="001B6AFE" w:rsidRDefault="001B6AFE" w:rsidP="001B6AFE">
      <w:pPr>
        <w:widowControl w:val="0"/>
        <w:ind w:left="-284" w:right="-57" w:hanging="142"/>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p>
    <w:p w:rsidR="001B6AFE" w:rsidRPr="001B6AFE" w:rsidRDefault="001B6AFE" w:rsidP="001B6AFE">
      <w:pPr>
        <w:widowControl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3. §</w:t>
      </w:r>
      <w:r w:rsidRPr="001B6AFE">
        <w:rPr>
          <w:rFonts w:ascii="Times New Roman" w:eastAsia="Times New Roman" w:hAnsi="Times New Roman" w:cs="Times New Roman"/>
          <w:sz w:val="24"/>
          <w:szCs w:val="24"/>
          <w:lang w:eastAsia="hu-HU"/>
        </w:rPr>
        <w:t xml:space="preserve"> (1) E rendeletben szabályozott pénzbeli és természetbeni szociális ellátásokkal kapcsolatos eljárás kérelemre vagy hivatalból indulhat.</w:t>
      </w:r>
    </w:p>
    <w:p w:rsidR="001B6AFE" w:rsidRPr="001B6AFE" w:rsidRDefault="001B6AFE" w:rsidP="001B6AFE">
      <w:pPr>
        <w:widowControl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szociális ellátások megállapítása iránti kérelmet az erre a célra rendszeresített formanyomtatványon kell benyújtani. A kérelem benyújtható postai küldeményként vagy személyesen a Bázakerettyei Közös Önkormányzati Hivatalban (továbbiakban: önkormányzati hivatal).</w:t>
      </w:r>
    </w:p>
    <w:p w:rsidR="001B6AFE" w:rsidRPr="001B6AFE" w:rsidRDefault="001B6AFE" w:rsidP="001B6AFE">
      <w:pPr>
        <w:jc w:val="both"/>
        <w:rPr>
          <w:rFonts w:ascii="Times New Roman" w:eastAsia="Arial Unicode MS" w:hAnsi="Times New Roman" w:cs="Times New Roman"/>
          <w:b/>
          <w:sz w:val="24"/>
          <w:szCs w:val="24"/>
          <w:lang w:eastAsia="hu-HU"/>
        </w:rPr>
      </w:pPr>
    </w:p>
    <w:p w:rsidR="001B6AFE" w:rsidRPr="001B6AFE" w:rsidRDefault="001B6AFE" w:rsidP="001B6AFE">
      <w:pPr>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b/>
          <w:sz w:val="24"/>
          <w:szCs w:val="24"/>
          <w:lang w:eastAsia="hu-HU"/>
        </w:rPr>
        <w:t>4. §</w:t>
      </w:r>
      <w:r w:rsidRPr="001B6AFE">
        <w:rPr>
          <w:rFonts w:ascii="Times New Roman" w:eastAsia="Arial Unicode MS" w:hAnsi="Times New Roman" w:cs="Times New Roman"/>
          <w:sz w:val="24"/>
          <w:szCs w:val="24"/>
          <w:lang w:eastAsia="hu-HU"/>
        </w:rPr>
        <w:t xml:space="preserve"> (1) A kérelemhez csatolni kell az Szt.-ben, és a pénzbeli és természetbeni szociális ellátások igénylésének és megállapításának, valamint folyósításának részletes szabályairól szóló 63/2006.(III.27.) Kormányrendeletben (továbbiakban: Szmr.), valamint a jelen rendeletben meghatározott iratokat.</w:t>
      </w:r>
    </w:p>
    <w:p w:rsidR="001B6AFE" w:rsidRPr="001B6AFE" w:rsidRDefault="001B6AFE" w:rsidP="001B6AFE">
      <w:pPr>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sz w:val="24"/>
          <w:szCs w:val="24"/>
          <w:lang w:eastAsia="hu-HU"/>
        </w:rPr>
        <w:t>(2) A szociális ellátások megállapításakor a jövedelem számítására vonatkozó szabályokat az Szt. tartalmazza.</w:t>
      </w:r>
    </w:p>
    <w:p w:rsidR="001B6AFE" w:rsidRPr="001B6AFE" w:rsidRDefault="001B6AFE" w:rsidP="001B6AFE">
      <w:pPr>
        <w:autoSpaceDN w:val="0"/>
        <w:jc w:val="both"/>
        <w:rPr>
          <w:rFonts w:ascii="Times New Roman" w:eastAsia="Arial Unicode MS" w:hAnsi="Times New Roman" w:cs="Times New Roman"/>
          <w:b/>
          <w:bCs/>
          <w:sz w:val="24"/>
          <w:szCs w:val="24"/>
          <w:lang w:eastAsia="hu-HU"/>
        </w:rPr>
      </w:pPr>
    </w:p>
    <w:p w:rsidR="001B6AFE" w:rsidRPr="001B6AFE" w:rsidRDefault="001B6AFE" w:rsidP="001B6AFE">
      <w:pPr>
        <w:autoSpaceDN w:val="0"/>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b/>
          <w:bCs/>
          <w:sz w:val="24"/>
          <w:szCs w:val="24"/>
          <w:lang w:eastAsia="hu-HU"/>
        </w:rPr>
        <w:t>5. §</w:t>
      </w:r>
      <w:r w:rsidRPr="001B6AFE">
        <w:rPr>
          <w:rFonts w:ascii="Times New Roman" w:eastAsia="Arial Unicode MS" w:hAnsi="Times New Roman" w:cs="Times New Roman"/>
          <w:sz w:val="24"/>
          <w:szCs w:val="24"/>
          <w:lang w:eastAsia="hu-HU"/>
        </w:rPr>
        <w:t xml:space="preserve"> (1) Nincs szükség igazolásra, ha az adatok az eljáró hatóság nyilvántartásában fellelhetőek.</w:t>
      </w:r>
    </w:p>
    <w:p w:rsidR="001B6AFE" w:rsidRPr="001B6AFE" w:rsidRDefault="001B6AFE" w:rsidP="001B6AFE">
      <w:pPr>
        <w:autoSpaceDN w:val="0"/>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sz w:val="24"/>
          <w:szCs w:val="24"/>
          <w:lang w:eastAsia="hu-HU"/>
        </w:rPr>
        <w:t>(2) Az eljáró hatóság a döntését a benyújtott kérelem és annak mellékletei alapján hozza meg, szükség esetén környezettanulmányt kell beszerezni.</w:t>
      </w:r>
    </w:p>
    <w:p w:rsidR="001B6AFE" w:rsidRPr="001B6AFE" w:rsidRDefault="001B6AFE" w:rsidP="001B6AFE">
      <w:pPr>
        <w:autoSpaceDN w:val="0"/>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sz w:val="24"/>
          <w:szCs w:val="24"/>
          <w:lang w:eastAsia="hu-HU"/>
        </w:rP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1B6AFE" w:rsidRPr="001B6AFE" w:rsidRDefault="001B6AFE" w:rsidP="001B6AFE">
      <w:pPr>
        <w:widowControl w:val="0"/>
        <w:ind w:right="-57"/>
        <w:rPr>
          <w:rFonts w:ascii="Times New Roman" w:eastAsia="Times New Roman" w:hAnsi="Times New Roman" w:cs="Times New Roman"/>
          <w:b/>
          <w:sz w:val="24"/>
          <w:szCs w:val="24"/>
          <w:lang w:eastAsia="hu-HU"/>
        </w:rPr>
      </w:pPr>
    </w:p>
    <w:p w:rsidR="001B6AFE" w:rsidRPr="001B6AFE" w:rsidRDefault="001B6AFE" w:rsidP="001B6AFE">
      <w:pPr>
        <w:widowControl w:val="0"/>
        <w:ind w:right="-57"/>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sz w:val="24"/>
          <w:szCs w:val="24"/>
          <w:lang w:eastAsia="hu-HU"/>
        </w:rPr>
        <w:t>6. §</w:t>
      </w:r>
      <w:r w:rsidRPr="001B6AFE">
        <w:rPr>
          <w:rFonts w:ascii="Times New Roman" w:eastAsia="Times New Roman" w:hAnsi="Times New Roman" w:cs="Times New Roman"/>
          <w:sz w:val="24"/>
          <w:szCs w:val="24"/>
          <w:lang w:eastAsia="hu-HU"/>
        </w:rPr>
        <w:t xml:space="preserve"> (1) A kérelmező köteles együttműködni a hivatallal szociális helyzetének feltárásában.</w:t>
      </w:r>
    </w:p>
    <w:p w:rsid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benyújtott jövedelem és vagyonnyilatkozatban szereplő adatok valódisága az eljárás során helyszíni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134F84" w:rsidRPr="001B6AFE" w:rsidRDefault="00134F84" w:rsidP="001B6AFE">
      <w:pPr>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Jogosulatlanul igénybe vett ellátás megtérítése</w:t>
      </w:r>
    </w:p>
    <w:p w:rsidR="001B6AFE" w:rsidRPr="001B6AFE" w:rsidRDefault="001B6AFE" w:rsidP="001B6AFE">
      <w:pPr>
        <w:autoSpaceDE w:val="0"/>
        <w:autoSpaceDN w:val="0"/>
        <w:adjustRightInd w:val="0"/>
        <w:ind w:left="-142" w:right="-57"/>
        <w:jc w:val="both"/>
        <w:rPr>
          <w:rFonts w:ascii="Times New Roman" w:eastAsia="Times New Roman" w:hAnsi="Times New Roman" w:cs="Times New Roman"/>
          <w:sz w:val="24"/>
          <w:szCs w:val="24"/>
          <w:lang w:eastAsia="hu-HU"/>
        </w:rPr>
      </w:pPr>
    </w:p>
    <w:p w:rsidR="001B6AFE" w:rsidRPr="001B6AFE" w:rsidRDefault="001B6AFE" w:rsidP="001B6AFE">
      <w:pPr>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b/>
          <w:i/>
          <w:iCs/>
          <w:sz w:val="24"/>
          <w:szCs w:val="24"/>
          <w:lang w:eastAsia="hu-HU"/>
        </w:rPr>
        <w:t xml:space="preserve">  </w:t>
      </w:r>
      <w:r w:rsidRPr="001B6AFE">
        <w:rPr>
          <w:rFonts w:ascii="Times New Roman" w:eastAsia="Arial Unicode MS" w:hAnsi="Times New Roman" w:cs="Times New Roman"/>
          <w:b/>
          <w:iCs/>
          <w:sz w:val="24"/>
          <w:szCs w:val="24"/>
          <w:lang w:eastAsia="hu-HU"/>
        </w:rPr>
        <w:t>7</w:t>
      </w:r>
      <w:r w:rsidRPr="001B6AFE">
        <w:rPr>
          <w:rFonts w:ascii="Times New Roman" w:eastAsia="Arial Unicode MS" w:hAnsi="Times New Roman" w:cs="Times New Roman"/>
          <w:b/>
          <w:bCs/>
          <w:sz w:val="24"/>
          <w:szCs w:val="24"/>
          <w:lang w:eastAsia="hu-HU"/>
        </w:rPr>
        <w:t>. §</w:t>
      </w:r>
      <w:r w:rsidRPr="001B6AFE">
        <w:rPr>
          <w:rFonts w:ascii="Times New Roman" w:eastAsia="Arial Unicode MS" w:hAnsi="Times New Roman" w:cs="Times New Roman"/>
          <w:sz w:val="24"/>
          <w:szCs w:val="24"/>
          <w:lang w:eastAsia="hu-HU"/>
        </w:rPr>
        <w:t xml:space="preserve"> (1) A jogosulatlanul igénybevett támogatás megtérítésével kapcsolatban a Szt. 17. §-ának rendelkezéseit kell alkalmazni.</w:t>
      </w:r>
    </w:p>
    <w:p w:rsidR="001B6AFE" w:rsidRPr="001B6AFE" w:rsidRDefault="001B6AFE" w:rsidP="001B6AFE">
      <w:pPr>
        <w:autoSpaceDN w:val="0"/>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sz w:val="24"/>
          <w:szCs w:val="24"/>
          <w:lang w:eastAsia="hu-HU"/>
        </w:rPr>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p>
    <w:p w:rsidR="001B6AFE" w:rsidRPr="001B6AFE" w:rsidRDefault="001B6AFE" w:rsidP="001B6AFE">
      <w:pPr>
        <w:jc w:val="both"/>
        <w:rPr>
          <w:rFonts w:ascii="Times New Roman" w:eastAsia="Arial Unicode MS" w:hAnsi="Times New Roman" w:cs="Times New Roman"/>
          <w:sz w:val="24"/>
          <w:szCs w:val="24"/>
          <w:lang w:eastAsia="hu-HU"/>
        </w:rPr>
      </w:pPr>
      <w:r w:rsidRPr="001B6AFE">
        <w:rPr>
          <w:rFonts w:ascii="Times New Roman" w:eastAsia="Arial Unicode MS" w:hAnsi="Times New Roman" w:cs="Times New Roman"/>
          <w:sz w:val="24"/>
          <w:szCs w:val="24"/>
          <w:lang w:eastAsia="hu-HU"/>
        </w:rPr>
        <w:t>(3) A polgármester döntése ellen a Képviselő-testülethez címzett – a döntés közlésétől számított 15 napon belül az eljáró hatóságon benyújtott vagy postai úton eljuttatott – illetékmentes fellebbezéssel lehet élni.</w:t>
      </w:r>
    </w:p>
    <w:p w:rsidR="001B6AFE" w:rsidRPr="001B6AFE" w:rsidRDefault="001B6AFE" w:rsidP="001B6AFE">
      <w:pPr>
        <w:autoSpaceDE w:val="0"/>
        <w:autoSpaceDN w:val="0"/>
        <w:adjustRightInd w:val="0"/>
        <w:ind w:right="-57" w:firstLine="204"/>
        <w:jc w:val="both"/>
        <w:rPr>
          <w:rFonts w:ascii="Times New Roman" w:eastAsia="Times New Roman" w:hAnsi="Times New Roman" w:cs="Times New Roman"/>
          <w:sz w:val="24"/>
          <w:szCs w:val="24"/>
          <w:lang w:eastAsia="hu-HU"/>
        </w:rPr>
      </w:pPr>
    </w:p>
    <w:p w:rsidR="001B6AFE" w:rsidRPr="001B6AFE" w:rsidRDefault="001B6AFE" w:rsidP="001B6AFE">
      <w:pPr>
        <w:keepNext/>
        <w:widowControl w:val="0"/>
        <w:tabs>
          <w:tab w:val="left" w:pos="284"/>
          <w:tab w:val="left" w:pos="567"/>
        </w:tabs>
        <w:overflowPunct w:val="0"/>
        <w:autoSpaceDE w:val="0"/>
        <w:autoSpaceDN w:val="0"/>
        <w:adjustRightInd w:val="0"/>
        <w:ind w:right="-57"/>
        <w:jc w:val="center"/>
        <w:textAlignment w:val="baseline"/>
        <w:outlineLvl w:val="0"/>
        <w:rPr>
          <w:rFonts w:ascii="Times New Roman" w:eastAsia="Times New Roman" w:hAnsi="Times New Roman" w:cs="Times New Roman"/>
          <w:b/>
          <w:bCs/>
          <w:sz w:val="24"/>
          <w:szCs w:val="24"/>
          <w:lang w:eastAsia="hu-HU"/>
        </w:rPr>
      </w:pPr>
      <w:bookmarkStart w:id="3" w:name="_Toc134842783"/>
      <w:r w:rsidRPr="001B6AFE">
        <w:rPr>
          <w:rFonts w:ascii="Times New Roman" w:eastAsia="Times New Roman" w:hAnsi="Times New Roman" w:cs="Times New Roman"/>
          <w:b/>
          <w:bCs/>
          <w:sz w:val="24"/>
          <w:szCs w:val="24"/>
          <w:lang w:eastAsia="hu-HU"/>
        </w:rPr>
        <w:t>II. Fejezet</w:t>
      </w:r>
    </w:p>
    <w:bookmarkEnd w:id="3"/>
    <w:p w:rsidR="001B6AFE" w:rsidRPr="001B6AFE" w:rsidRDefault="001B6AFE" w:rsidP="001B6AFE">
      <w:pPr>
        <w:widowControl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Az ellátások rendszere</w:t>
      </w:r>
    </w:p>
    <w:p w:rsidR="001B6AFE" w:rsidRPr="001B6AFE" w:rsidRDefault="001B6AFE" w:rsidP="001B6AFE">
      <w:pPr>
        <w:widowControl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widowControl w:val="0"/>
        <w:ind w:right="-57" w:hanging="54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r w:rsidRPr="001B6AFE">
        <w:rPr>
          <w:rFonts w:ascii="Times New Roman" w:eastAsia="Times New Roman" w:hAnsi="Times New Roman" w:cs="Times New Roman"/>
          <w:b/>
          <w:sz w:val="24"/>
          <w:szCs w:val="24"/>
          <w:lang w:eastAsia="hu-HU"/>
        </w:rPr>
        <w:t xml:space="preserve">8. § </w:t>
      </w:r>
      <w:r w:rsidRPr="001B6AFE">
        <w:rPr>
          <w:rFonts w:ascii="Times New Roman" w:eastAsia="Times New Roman" w:hAnsi="Times New Roman" w:cs="Times New Roman"/>
          <w:sz w:val="24"/>
          <w:szCs w:val="24"/>
          <w:lang w:eastAsia="hu-HU"/>
        </w:rPr>
        <w:t>(1) A jogosult részére jövedelme kiegészítésére, pótlására pénzbeli és természetbeni ellátás nyújtható.</w:t>
      </w:r>
    </w:p>
    <w:p w:rsidR="001B6AFE" w:rsidRPr="001B6AFE" w:rsidRDefault="001B6AFE" w:rsidP="001B6AFE">
      <w:pPr>
        <w:widowControl w:val="0"/>
        <w:ind w:right="-57" w:hanging="54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(2) Szociális rászorultság esetén a jogosult részére a képviselőtestület, vagy a képviselőtestület által átruházott hatáskörben a polgármester pénzbeli és természetbeni ellátásként az alábbi támogatásokat biztosítja:</w:t>
      </w:r>
    </w:p>
    <w:p w:rsidR="001B6AFE" w:rsidRPr="001B6AFE" w:rsidRDefault="001B6AFE" w:rsidP="001B6AFE">
      <w:pPr>
        <w:widowControl w:val="0"/>
        <w:ind w:left="1260" w:right="-57" w:hanging="54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a) Települési támogatásként </w:t>
      </w:r>
    </w:p>
    <w:p w:rsidR="001B6AFE" w:rsidRPr="001B6AFE" w:rsidRDefault="001B6AFE" w:rsidP="001B6AFE">
      <w:pPr>
        <w:widowControl w:val="0"/>
        <w:ind w:left="1260" w:right="-57" w:hanging="56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aa) lakhatási támogatást</w:t>
      </w:r>
    </w:p>
    <w:p w:rsidR="00134F84" w:rsidRPr="00134F84" w:rsidRDefault="001B6AFE" w:rsidP="00134F84">
      <w:pPr>
        <w:widowControl w:val="0"/>
        <w:ind w:left="1260" w:right="-57" w:hanging="56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r w:rsidR="00134F84" w:rsidRPr="00134F84">
        <w:rPr>
          <w:rFonts w:ascii="Times New Roman" w:eastAsia="Times New Roman" w:hAnsi="Times New Roman" w:cs="Times New Roman"/>
          <w:sz w:val="24"/>
          <w:szCs w:val="24"/>
          <w:lang w:eastAsia="hu-HU"/>
        </w:rPr>
        <w:t>ab) ápolási díjat,</w:t>
      </w:r>
    </w:p>
    <w:p w:rsidR="001B6AFE" w:rsidRPr="001B6AFE" w:rsidRDefault="00134F84" w:rsidP="00134F84">
      <w:pPr>
        <w:widowControl w:val="0"/>
        <w:ind w:left="1260" w:right="-57" w:hanging="567"/>
        <w:jc w:val="both"/>
        <w:rPr>
          <w:rFonts w:ascii="Times New Roman" w:eastAsia="Times New Roman" w:hAnsi="Times New Roman" w:cs="Times New Roman"/>
          <w:sz w:val="24"/>
          <w:szCs w:val="24"/>
          <w:lang w:eastAsia="hu-HU"/>
        </w:rPr>
      </w:pPr>
      <w:r w:rsidRPr="00134F84">
        <w:rPr>
          <w:rFonts w:ascii="Times New Roman" w:eastAsia="Times New Roman" w:hAnsi="Times New Roman" w:cs="Times New Roman"/>
          <w:sz w:val="24"/>
          <w:szCs w:val="24"/>
          <w:lang w:eastAsia="hu-HU"/>
        </w:rPr>
        <w:t xml:space="preserve">              ac) gyógyszertámogatást.</w:t>
      </w:r>
    </w:p>
    <w:p w:rsidR="001B6AFE" w:rsidRPr="001B6AFE" w:rsidRDefault="001B6AFE" w:rsidP="001B6AFE">
      <w:pPr>
        <w:widowControl w:val="0"/>
        <w:ind w:left="1260" w:right="-57" w:hanging="56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b) Rendkívüli települési támogatást.</w:t>
      </w:r>
    </w:p>
    <w:p w:rsidR="001B6AFE" w:rsidRPr="001B6AFE" w:rsidRDefault="001B6AFE" w:rsidP="001B6AFE">
      <w:pPr>
        <w:widowControl w:val="0"/>
        <w:ind w:left="1260" w:right="-57" w:hanging="56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c) Köztemetést.</w:t>
      </w:r>
    </w:p>
    <w:p w:rsidR="001B6AFE" w:rsidRPr="001B6AFE" w:rsidRDefault="001B6AFE" w:rsidP="001B6AFE">
      <w:pPr>
        <w:widowControl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 xml:space="preserve">III. fejezet </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 xml:space="preserve">Települési támogatások </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Lakhatási támogatás</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bCs/>
          <w:sz w:val="24"/>
          <w:szCs w:val="24"/>
          <w:lang w:eastAsia="hu-HU"/>
        </w:rPr>
        <w:t>9. §</w:t>
      </w:r>
      <w:r w:rsidRPr="001B6AFE">
        <w:rPr>
          <w:rFonts w:ascii="Times New Roman" w:eastAsia="Times New Roman" w:hAnsi="Times New Roman" w:cs="Times New Roman"/>
          <w:sz w:val="24"/>
          <w:szCs w:val="24"/>
          <w:lang w:eastAsia="hu-HU"/>
        </w:rPr>
        <w:t xml:space="preserve"> (1) A polgármester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a lakbérhez vagy az albérleti díjhoz, illetve a tüzelőanyag költségeihez. </w:t>
      </w: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(3) Lakhatási támogatásra jogosult az a személy, akinek a háztartásában az egy főre jutó havi jövedelem nem haladja meg az öregségi nyugdíj min</w:t>
      </w:r>
      <w:r w:rsidR="00134F84">
        <w:rPr>
          <w:rFonts w:ascii="Times New Roman" w:eastAsia="Times New Roman" w:hAnsi="Times New Roman" w:cs="Times New Roman"/>
          <w:sz w:val="24"/>
          <w:szCs w:val="24"/>
          <w:lang w:eastAsia="hu-HU"/>
        </w:rPr>
        <w:t>denkori legkisebb összegének 150</w:t>
      </w:r>
      <w:r w:rsidRPr="001B6AFE">
        <w:rPr>
          <w:rFonts w:ascii="Times New Roman" w:eastAsia="Times New Roman" w:hAnsi="Times New Roman" w:cs="Times New Roman"/>
          <w:sz w:val="24"/>
          <w:szCs w:val="24"/>
          <w:lang w:eastAsia="hu-HU"/>
        </w:rPr>
        <w:t>%-át, egyedül élő esetében 250%-át és a háztartás tagjai egyikének sincs vagyona.</w:t>
      </w:r>
    </w:p>
    <w:p w:rsidR="001B6AFE" w:rsidRPr="001B6AFE" w:rsidRDefault="001B6AFE" w:rsidP="001B6AFE">
      <w:pPr>
        <w:jc w:val="both"/>
        <w:rPr>
          <w:rFonts w:ascii="Times New Roman" w:eastAsia="Times New Roman" w:hAnsi="Times New Roman" w:cs="Times New Roman"/>
          <w:sz w:val="24"/>
          <w:szCs w:val="24"/>
          <w:lang w:eastAsia="hu-HU"/>
        </w:rPr>
      </w:pPr>
    </w:p>
    <w:p w:rsidR="00134F84" w:rsidRDefault="001B6AFE" w:rsidP="001B6AFE">
      <w:pPr>
        <w:widowControl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10.§</w:t>
      </w:r>
      <w:r w:rsidRPr="001B6AFE">
        <w:rPr>
          <w:rFonts w:ascii="Times New Roman" w:eastAsia="Times New Roman" w:hAnsi="Times New Roman" w:cs="Times New Roman"/>
          <w:sz w:val="24"/>
          <w:szCs w:val="24"/>
          <w:lang w:eastAsia="hu-HU"/>
        </w:rPr>
        <w:t xml:space="preserve">  (1)</w:t>
      </w:r>
      <w:r w:rsidR="00134F84" w:rsidRPr="00134F84">
        <w:t xml:space="preserve"> </w:t>
      </w:r>
      <w:r w:rsidR="00134F84" w:rsidRPr="00134F84">
        <w:rPr>
          <w:rFonts w:ascii="Times New Roman" w:eastAsia="Times New Roman" w:hAnsi="Times New Roman" w:cs="Times New Roman"/>
          <w:sz w:val="24"/>
          <w:szCs w:val="24"/>
          <w:lang w:eastAsia="hu-HU"/>
        </w:rPr>
        <w:t xml:space="preserve">A lakhatási támogatás egy hónapra jutó összege a lakásfenntartás igazolt havi költségének 50%-a, maximum havi 5.000,-Ft , de nem lehet kevesebb, mint 2.500 forint, azzal, hogy a támogatás összegét 100 forintra kerekítve kell meghatározni. </w:t>
      </w:r>
      <w:r w:rsidR="00134F84">
        <w:rPr>
          <w:rFonts w:ascii="Times New Roman" w:eastAsia="Times New Roman" w:hAnsi="Times New Roman" w:cs="Times New Roman"/>
          <w:sz w:val="24"/>
          <w:szCs w:val="24"/>
          <w:lang w:eastAsia="hu-HU"/>
        </w:rPr>
        <w:t xml:space="preserve"> </w:t>
      </w:r>
    </w:p>
    <w:p w:rsidR="001B6AFE" w:rsidRPr="001B6AFE" w:rsidRDefault="001B6AFE" w:rsidP="001B6AFE">
      <w:pPr>
        <w:widowControl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Cs/>
          <w:sz w:val="24"/>
          <w:szCs w:val="24"/>
          <w:lang w:eastAsia="hu-HU"/>
        </w:rPr>
        <w:lastRenderedPageBreak/>
        <w:t>(2)</w:t>
      </w:r>
      <w:r w:rsidRPr="001B6AFE">
        <w:rPr>
          <w:rFonts w:ascii="Times New Roman" w:eastAsia="Times New Roman" w:hAnsi="Times New Roman" w:cs="Times New Roman"/>
          <w:sz w:val="24"/>
          <w:szCs w:val="24"/>
          <w:lang w:eastAsia="hu-HU"/>
        </w:rPr>
        <w:t xml:space="preserve"> A jogosultságokat a kérelem benyújtása hónapjának 1. napjától 12 hónapra kell megállapítani.</w:t>
      </w:r>
    </w:p>
    <w:p w:rsidR="001B6AFE" w:rsidRPr="001B6AFE" w:rsidRDefault="001B6AFE" w:rsidP="001B6AFE">
      <w:pPr>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Cs/>
          <w:sz w:val="24"/>
          <w:szCs w:val="24"/>
          <w:lang w:eastAsia="hu-HU"/>
        </w:rPr>
        <w:t>(3)</w:t>
      </w:r>
      <w:r w:rsidRPr="001B6AFE">
        <w:rPr>
          <w:rFonts w:ascii="Times New Roman" w:eastAsia="Times New Roman" w:hAnsi="Times New Roman" w:cs="Times New Roman"/>
          <w:sz w:val="24"/>
          <w:szCs w:val="24"/>
          <w:lang w:eastAsia="hu-HU"/>
        </w:rPr>
        <w:t xml:space="preserve"> A lakhatási támogatásra való jogosultság ismételt megállapítása iránti kérelem legkorábban a megszűnést követően nyújtható be. Ebben az esetben az új jogosultságot a korábbi jogosultság megszűnését követő naptól kell megállapítani.</w:t>
      </w:r>
    </w:p>
    <w:p w:rsidR="001B6AFE" w:rsidRPr="001B6AFE" w:rsidRDefault="001B6AFE" w:rsidP="001B6AFE">
      <w:pPr>
        <w:widowControl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 xml:space="preserve"> </w:t>
      </w:r>
      <w:r w:rsidRPr="001B6AFE">
        <w:rPr>
          <w:rFonts w:ascii="Times New Roman" w:eastAsia="Times New Roman" w:hAnsi="Times New Roman" w:cs="Times New Roman"/>
          <w:sz w:val="24"/>
          <w:szCs w:val="24"/>
          <w:lang w:eastAsia="hu-HU"/>
        </w:rPr>
        <w:t>(4) Ha a lakhatási támogatásban részesülő személy lakcíme a támogatás folyósításának időtartama alatt megváltozik, vagy a jogosult meghal, a változás, illetve a haláleset hónapjára járó támogatást teljes összegben kell folyósítani, de a támogatás folyósítását a változás, vagy a haláleset hónapját követő hónap első napjával meg kell szüntetni.</w:t>
      </w:r>
    </w:p>
    <w:p w:rsidR="001B6AFE" w:rsidRPr="001B6AFE" w:rsidRDefault="001B6AFE" w:rsidP="001B6AFE">
      <w:pPr>
        <w:jc w:val="both"/>
        <w:rPr>
          <w:rFonts w:ascii="Times New Roman" w:eastAsia="Times New Roman" w:hAnsi="Times New Roman" w:cs="Times New Roman"/>
          <w:sz w:val="24"/>
          <w:szCs w:val="24"/>
          <w:lang w:eastAsia="hu-HU"/>
        </w:rPr>
      </w:pPr>
    </w:p>
    <w:p w:rsidR="006C0D60"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11.§</w:t>
      </w:r>
      <w:r w:rsidRPr="001B6AFE">
        <w:rPr>
          <w:rFonts w:ascii="Times New Roman" w:eastAsia="Times New Roman" w:hAnsi="Times New Roman" w:cs="Times New Roman"/>
          <w:sz w:val="24"/>
          <w:szCs w:val="24"/>
          <w:lang w:eastAsia="hu-HU"/>
        </w:rPr>
        <w:t xml:space="preserve"> (1) A lakhatási támogatás egyéb feltételeként az önkormányzat előírja, hogy a kérelem benyújtója, illetve az ellátás jogosultja a lakókörnyezete rendezettségét biztosítsa. </w:t>
      </w: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w:t>
      </w:r>
      <w:r w:rsidR="006C0D60">
        <w:rPr>
          <w:rFonts w:ascii="Times New Roman" w:eastAsia="Times New Roman" w:hAnsi="Times New Roman" w:cs="Times New Roman"/>
          <w:sz w:val="24"/>
          <w:szCs w:val="24"/>
          <w:lang w:eastAsia="hu-HU"/>
        </w:rPr>
        <w:t>amint higiénikus állapotát bizto</w:t>
      </w:r>
      <w:r w:rsidRPr="001B6AFE">
        <w:rPr>
          <w:rFonts w:ascii="Times New Roman" w:eastAsia="Times New Roman" w:hAnsi="Times New Roman" w:cs="Times New Roman"/>
          <w:sz w:val="24"/>
          <w:szCs w:val="24"/>
          <w:lang w:eastAsia="hu-HU"/>
        </w:rPr>
        <w:t xml:space="preserve">sítani. </w:t>
      </w:r>
    </w:p>
    <w:p w:rsidR="001B6AFE" w:rsidRPr="001B6AFE" w:rsidRDefault="001B6AFE" w:rsidP="006C0D60">
      <w:pPr>
        <w:spacing w:after="100" w:afterAutospacing="1"/>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1B6AFE" w:rsidRPr="001B6AFE" w:rsidRDefault="001B6AFE" w:rsidP="001B6AFE">
      <w:pPr>
        <w:spacing w:before="100" w:beforeAutospacing="1" w:after="100" w:afterAutospacing="1"/>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bCs/>
          <w:sz w:val="24"/>
          <w:szCs w:val="24"/>
          <w:lang w:eastAsia="hu-HU"/>
        </w:rPr>
        <w:t>12. §</w:t>
      </w:r>
      <w:r w:rsidRPr="001B6AFE">
        <w:rPr>
          <w:rFonts w:ascii="Times New Roman" w:eastAsia="Times New Roman" w:hAnsi="Times New Roman" w:cs="Times New Roman"/>
          <w:sz w:val="24"/>
          <w:szCs w:val="24"/>
          <w:lang w:eastAsia="hu-HU"/>
        </w:rPr>
        <w:t xml:space="preserve"> Lakhatási támogatás ugyanazon lakásra csak egy jogosultnak állapítható meg, függetlenül a lakásban élő személyek és háztartások számától.</w:t>
      </w:r>
    </w:p>
    <w:p w:rsidR="006C0D60" w:rsidRPr="006C0D60" w:rsidRDefault="006C0D60" w:rsidP="006C0D60">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6C0D60">
        <w:rPr>
          <w:rFonts w:ascii="Times New Roman" w:eastAsia="Times New Roman" w:hAnsi="Times New Roman" w:cs="Times New Roman"/>
          <w:b/>
          <w:bCs/>
          <w:sz w:val="24"/>
          <w:szCs w:val="24"/>
          <w:lang w:eastAsia="hu-HU"/>
        </w:rPr>
        <w:t>Ápolási díj</w:t>
      </w:r>
    </w:p>
    <w:p w:rsidR="006C0D60" w:rsidRPr="006C0D60" w:rsidRDefault="006C0D60" w:rsidP="006C0D60">
      <w:pPr>
        <w:widowControl w:val="0"/>
        <w:autoSpaceDE w:val="0"/>
        <w:autoSpaceDN w:val="0"/>
        <w:adjustRightInd w:val="0"/>
        <w:ind w:right="-57"/>
        <w:jc w:val="center"/>
        <w:rPr>
          <w:rFonts w:ascii="Times New Roman" w:eastAsia="Times New Roman" w:hAnsi="Times New Roman" w:cs="Times New Roman"/>
          <w:bCs/>
          <w:sz w:val="24"/>
          <w:szCs w:val="24"/>
          <w:lang w:eastAsia="hu-HU"/>
        </w:rPr>
      </w:pPr>
    </w:p>
    <w:p w:rsidR="006C0D60" w:rsidRP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
          <w:bCs/>
          <w:sz w:val="24"/>
          <w:szCs w:val="24"/>
          <w:lang w:eastAsia="hu-HU"/>
        </w:rPr>
        <w:t>13. §</w:t>
      </w:r>
      <w:r>
        <w:rPr>
          <w:rFonts w:ascii="Times New Roman" w:eastAsia="Times New Roman" w:hAnsi="Times New Roman" w:cs="Times New Roman"/>
          <w:bCs/>
          <w:sz w:val="24"/>
          <w:szCs w:val="24"/>
          <w:lang w:eastAsia="hu-HU"/>
        </w:rPr>
        <w:tab/>
      </w:r>
      <w:r w:rsidRPr="006C0D60">
        <w:rPr>
          <w:rFonts w:ascii="Times New Roman" w:eastAsia="Times New Roman" w:hAnsi="Times New Roman" w:cs="Times New Roman"/>
          <w:bCs/>
          <w:sz w:val="24"/>
          <w:szCs w:val="24"/>
          <w:lang w:eastAsia="hu-HU"/>
        </w:rPr>
        <w:t>(1</w:t>
      </w:r>
      <w:r>
        <w:rPr>
          <w:rFonts w:ascii="Times New Roman" w:eastAsia="Times New Roman" w:hAnsi="Times New Roman" w:cs="Times New Roman"/>
          <w:bCs/>
          <w:sz w:val="24"/>
          <w:szCs w:val="24"/>
          <w:lang w:eastAsia="hu-HU"/>
        </w:rPr>
        <w:t xml:space="preserve">) </w:t>
      </w:r>
      <w:r w:rsidRPr="006C0D60">
        <w:rPr>
          <w:rFonts w:ascii="Times New Roman" w:eastAsia="Times New Roman" w:hAnsi="Times New Roman" w:cs="Times New Roman"/>
          <w:bCs/>
          <w:sz w:val="24"/>
          <w:szCs w:val="24"/>
          <w:lang w:eastAsia="hu-HU"/>
        </w:rPr>
        <w:t xml:space="preserve">A képviselőtestület ápolási díjat állapíthat meg annak a hozzátartozónak, aki 18. életévét betöltött tartósan beteg személy ápolását, gondozását végzi. </w:t>
      </w:r>
    </w:p>
    <w:p w:rsid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(2) A jogosultság megállapítása szempontjából figyelembe vehető egy főre</w:t>
      </w:r>
      <w:r>
        <w:rPr>
          <w:rFonts w:ascii="Times New Roman" w:eastAsia="Times New Roman" w:hAnsi="Times New Roman" w:cs="Times New Roman"/>
          <w:bCs/>
          <w:sz w:val="24"/>
          <w:szCs w:val="24"/>
          <w:lang w:eastAsia="hu-HU"/>
        </w:rPr>
        <w:t xml:space="preserve"> számított havi családi </w:t>
      </w:r>
      <w:r w:rsidRPr="006C0D60">
        <w:rPr>
          <w:rFonts w:ascii="Times New Roman" w:eastAsia="Times New Roman" w:hAnsi="Times New Roman" w:cs="Times New Roman"/>
          <w:bCs/>
          <w:sz w:val="24"/>
          <w:szCs w:val="24"/>
          <w:lang w:eastAsia="hu-HU"/>
        </w:rPr>
        <w:t>jövedelem az öregségi nyugdíj mindenkori legkisebb összegét, e</w:t>
      </w:r>
      <w:r>
        <w:rPr>
          <w:rFonts w:ascii="Times New Roman" w:eastAsia="Times New Roman" w:hAnsi="Times New Roman" w:cs="Times New Roman"/>
          <w:bCs/>
          <w:sz w:val="24"/>
          <w:szCs w:val="24"/>
          <w:lang w:eastAsia="hu-HU"/>
        </w:rPr>
        <w:t>gyedülálló esetén annak 150%-át nem haladhatja meg.</w:t>
      </w:r>
    </w:p>
    <w:p w:rsid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(3) Nem jogosult ápolási díjra a hozzátartozó az Szt. 42.§(1) be</w:t>
      </w:r>
      <w:r>
        <w:rPr>
          <w:rFonts w:ascii="Times New Roman" w:eastAsia="Times New Roman" w:hAnsi="Times New Roman" w:cs="Times New Roman"/>
          <w:bCs/>
          <w:sz w:val="24"/>
          <w:szCs w:val="24"/>
          <w:lang w:eastAsia="hu-HU"/>
        </w:rPr>
        <w:t>kezdésében felsorolt esetekben.</w:t>
      </w:r>
    </w:p>
    <w:p w:rsid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(4) Az ápolási díj megállapítása iránti kérelmet az Szmr. szerin</w:t>
      </w:r>
      <w:r>
        <w:rPr>
          <w:rFonts w:ascii="Times New Roman" w:eastAsia="Times New Roman" w:hAnsi="Times New Roman" w:cs="Times New Roman"/>
          <w:bCs/>
          <w:sz w:val="24"/>
          <w:szCs w:val="24"/>
          <w:lang w:eastAsia="hu-HU"/>
        </w:rPr>
        <w:t xml:space="preserve">t erre a célra rendszeresített </w:t>
      </w:r>
      <w:r w:rsidRPr="006C0D60">
        <w:rPr>
          <w:rFonts w:ascii="Times New Roman" w:eastAsia="Times New Roman" w:hAnsi="Times New Roman" w:cs="Times New Roman"/>
          <w:bCs/>
          <w:sz w:val="24"/>
          <w:szCs w:val="24"/>
          <w:lang w:eastAsia="hu-HU"/>
        </w:rPr>
        <w:t>forma</w:t>
      </w:r>
      <w:r>
        <w:rPr>
          <w:rFonts w:ascii="Times New Roman" w:eastAsia="Times New Roman" w:hAnsi="Times New Roman" w:cs="Times New Roman"/>
          <w:bCs/>
          <w:sz w:val="24"/>
          <w:szCs w:val="24"/>
          <w:lang w:eastAsia="hu-HU"/>
        </w:rPr>
        <w:t xml:space="preserve">nyomtatványon kell benyújtani. </w:t>
      </w:r>
    </w:p>
    <w:p w:rsid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(5) Valamennyi kérelem elbírálása előtt az ápolt lakóh</w:t>
      </w:r>
      <w:r>
        <w:rPr>
          <w:rFonts w:ascii="Times New Roman" w:eastAsia="Times New Roman" w:hAnsi="Times New Roman" w:cs="Times New Roman"/>
          <w:bCs/>
          <w:sz w:val="24"/>
          <w:szCs w:val="24"/>
          <w:lang w:eastAsia="hu-HU"/>
        </w:rPr>
        <w:t xml:space="preserve">elyén vagy tartózkodási helyén </w:t>
      </w:r>
      <w:r w:rsidRPr="006C0D60">
        <w:rPr>
          <w:rFonts w:ascii="Times New Roman" w:eastAsia="Times New Roman" w:hAnsi="Times New Roman" w:cs="Times New Roman"/>
          <w:bCs/>
          <w:sz w:val="24"/>
          <w:szCs w:val="24"/>
          <w:lang w:eastAsia="hu-HU"/>
        </w:rPr>
        <w:t>környezettanulmányt kell készíteni, melynek során vizsgálni</w:t>
      </w:r>
      <w:r>
        <w:rPr>
          <w:rFonts w:ascii="Times New Roman" w:eastAsia="Times New Roman" w:hAnsi="Times New Roman" w:cs="Times New Roman"/>
          <w:bCs/>
          <w:sz w:val="24"/>
          <w:szCs w:val="24"/>
          <w:lang w:eastAsia="hu-HU"/>
        </w:rPr>
        <w:t xml:space="preserve"> kell, hogy az ápolással járó </w:t>
      </w:r>
      <w:r w:rsidRPr="006C0D60">
        <w:rPr>
          <w:rFonts w:ascii="Times New Roman" w:eastAsia="Times New Roman" w:hAnsi="Times New Roman" w:cs="Times New Roman"/>
          <w:bCs/>
          <w:sz w:val="24"/>
          <w:szCs w:val="24"/>
          <w:lang w:eastAsia="hu-HU"/>
        </w:rPr>
        <w:t>kötelezettségek</w:t>
      </w:r>
      <w:r>
        <w:rPr>
          <w:rFonts w:ascii="Times New Roman" w:eastAsia="Times New Roman" w:hAnsi="Times New Roman" w:cs="Times New Roman"/>
          <w:bCs/>
          <w:sz w:val="24"/>
          <w:szCs w:val="24"/>
          <w:lang w:eastAsia="hu-HU"/>
        </w:rPr>
        <w:t xml:space="preserve"> teljesíthetők-e.</w:t>
      </w:r>
    </w:p>
    <w:p w:rsid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(6) Az ápolási díjra való jogosultságot évente felül kell vizsgálni.</w:t>
      </w:r>
      <w:r>
        <w:rPr>
          <w:rFonts w:ascii="Times New Roman" w:eastAsia="Times New Roman" w:hAnsi="Times New Roman" w:cs="Times New Roman"/>
          <w:bCs/>
          <w:sz w:val="24"/>
          <w:szCs w:val="24"/>
          <w:lang w:eastAsia="hu-HU"/>
        </w:rPr>
        <w:t xml:space="preserve"> Az ápolási díj folyósításának </w:t>
      </w:r>
      <w:r w:rsidRPr="006C0D60">
        <w:rPr>
          <w:rFonts w:ascii="Times New Roman" w:eastAsia="Times New Roman" w:hAnsi="Times New Roman" w:cs="Times New Roman"/>
          <w:bCs/>
          <w:sz w:val="24"/>
          <w:szCs w:val="24"/>
          <w:lang w:eastAsia="hu-HU"/>
        </w:rPr>
        <w:t>megszüntetésére az S</w:t>
      </w:r>
      <w:r>
        <w:rPr>
          <w:rFonts w:ascii="Times New Roman" w:eastAsia="Times New Roman" w:hAnsi="Times New Roman" w:cs="Times New Roman"/>
          <w:bCs/>
          <w:sz w:val="24"/>
          <w:szCs w:val="24"/>
          <w:lang w:eastAsia="hu-HU"/>
        </w:rPr>
        <w:t>zt. szabályait kell alkalmazni.</w:t>
      </w:r>
    </w:p>
    <w:p w:rsidR="006C0D60" w:rsidRPr="006C0D60" w:rsidRDefault="006C0D60" w:rsidP="006C0D60">
      <w:pPr>
        <w:widowControl w:val="0"/>
        <w:autoSpaceDE w:val="0"/>
        <w:autoSpaceDN w:val="0"/>
        <w:adjustRightInd w:val="0"/>
        <w:ind w:right="-57"/>
        <w:jc w:val="both"/>
        <w:rPr>
          <w:rFonts w:ascii="Times New Roman" w:eastAsia="Times New Roman" w:hAnsi="Times New Roman" w:cs="Times New Roman"/>
          <w:bCs/>
          <w:sz w:val="24"/>
          <w:szCs w:val="24"/>
          <w:lang w:eastAsia="hu-HU"/>
        </w:rPr>
      </w:pPr>
      <w:r w:rsidRPr="006C0D60">
        <w:rPr>
          <w:rFonts w:ascii="Times New Roman" w:eastAsia="Times New Roman" w:hAnsi="Times New Roman" w:cs="Times New Roman"/>
          <w:bCs/>
          <w:sz w:val="24"/>
          <w:szCs w:val="24"/>
          <w:lang w:eastAsia="hu-HU"/>
        </w:rPr>
        <w:t>(7)  Az ápolási díj összege nem lehet kevesebb az ápolási díj köz</w:t>
      </w:r>
      <w:r>
        <w:rPr>
          <w:rFonts w:ascii="Times New Roman" w:eastAsia="Times New Roman" w:hAnsi="Times New Roman" w:cs="Times New Roman"/>
          <w:bCs/>
          <w:sz w:val="24"/>
          <w:szCs w:val="24"/>
          <w:lang w:eastAsia="hu-HU"/>
        </w:rPr>
        <w:t xml:space="preserve">ponti költségvetésről szóló </w:t>
      </w:r>
      <w:r w:rsidRPr="006C0D60">
        <w:rPr>
          <w:rFonts w:ascii="Times New Roman" w:eastAsia="Times New Roman" w:hAnsi="Times New Roman" w:cs="Times New Roman"/>
          <w:bCs/>
          <w:sz w:val="24"/>
          <w:szCs w:val="24"/>
          <w:lang w:eastAsia="hu-HU"/>
        </w:rPr>
        <w:t>törvényb</w:t>
      </w:r>
      <w:r>
        <w:rPr>
          <w:rFonts w:ascii="Times New Roman" w:eastAsia="Times New Roman" w:hAnsi="Times New Roman" w:cs="Times New Roman"/>
          <w:bCs/>
          <w:sz w:val="24"/>
          <w:szCs w:val="24"/>
          <w:lang w:eastAsia="hu-HU"/>
        </w:rPr>
        <w:t>en meghatározott alapösszegének</w:t>
      </w:r>
      <w:r w:rsidRPr="006C0D60">
        <w:rPr>
          <w:rFonts w:ascii="Times New Roman" w:eastAsia="Times New Roman" w:hAnsi="Times New Roman" w:cs="Times New Roman"/>
          <w:bCs/>
          <w:sz w:val="24"/>
          <w:szCs w:val="24"/>
          <w:lang w:eastAsia="hu-HU"/>
        </w:rPr>
        <w:t xml:space="preserve"> 80%- ánál, és nem haladhatja meg az öregségi nyugdíj mindenkori legkisebb összegét.  </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Gyógyszertámogatás</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bCs/>
          <w:sz w:val="24"/>
          <w:szCs w:val="24"/>
          <w:lang w:eastAsia="hu-HU"/>
        </w:rPr>
        <w:t>1</w:t>
      </w:r>
      <w:r w:rsidR="006C0D60">
        <w:rPr>
          <w:rFonts w:ascii="Times New Roman" w:eastAsia="Times New Roman" w:hAnsi="Times New Roman" w:cs="Times New Roman"/>
          <w:b/>
          <w:bCs/>
          <w:sz w:val="24"/>
          <w:szCs w:val="24"/>
          <w:lang w:eastAsia="hu-HU"/>
        </w:rPr>
        <w:t>4</w:t>
      </w:r>
      <w:r w:rsidRPr="001B6AFE">
        <w:rPr>
          <w:rFonts w:ascii="Times New Roman" w:eastAsia="Times New Roman" w:hAnsi="Times New Roman" w:cs="Times New Roman"/>
          <w:b/>
          <w:bCs/>
          <w:sz w:val="24"/>
          <w:szCs w:val="24"/>
          <w:lang w:eastAsia="hu-HU"/>
        </w:rPr>
        <w:t xml:space="preserve">.§ </w:t>
      </w:r>
      <w:r w:rsidRPr="001B6AFE">
        <w:rPr>
          <w:rFonts w:ascii="Times New Roman" w:eastAsia="Times New Roman" w:hAnsi="Times New Roman" w:cs="Times New Roman"/>
          <w:sz w:val="24"/>
          <w:szCs w:val="24"/>
          <w:lang w:eastAsia="hu-HU"/>
        </w:rPr>
        <w:t>(1) A képviselőtestület gyógyszertámogatást állapít meg annak a szociálisan rászorult személynek, aki nem jogosult közgyógyellátásra, és akinek esetében az alábbi feltételek fennállnak:</w:t>
      </w:r>
    </w:p>
    <w:p w:rsidR="001B6AFE" w:rsidRPr="001B6AFE" w:rsidRDefault="001B6AFE" w:rsidP="001B6AFE">
      <w:pPr>
        <w:numPr>
          <w:ilvl w:val="0"/>
          <w:numId w:val="3"/>
        </w:numPr>
        <w:autoSpaceDE w:val="0"/>
        <w:autoSpaceDN w:val="0"/>
        <w:adjustRightInd w:val="0"/>
        <w:ind w:left="851"/>
        <w:jc w:val="both"/>
        <w:outlineLvl w:val="0"/>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lastRenderedPageBreak/>
        <w:t>családjában</w:t>
      </w:r>
      <w:r w:rsidRPr="001B6AFE">
        <w:rPr>
          <w:rFonts w:ascii="Times New Roman" w:eastAsia="Times New Roman" w:hAnsi="Times New Roman" w:cs="Times New Roman"/>
          <w:i/>
          <w:iCs/>
          <w:sz w:val="24"/>
          <w:szCs w:val="24"/>
          <w:lang w:eastAsia="hu-HU"/>
        </w:rPr>
        <w:t xml:space="preserve"> </w:t>
      </w:r>
      <w:r w:rsidRPr="001B6AFE">
        <w:rPr>
          <w:rFonts w:ascii="Times New Roman" w:eastAsia="Times New Roman" w:hAnsi="Times New Roman" w:cs="Times New Roman"/>
          <w:sz w:val="24"/>
          <w:szCs w:val="24"/>
          <w:lang w:eastAsia="hu-HU"/>
        </w:rPr>
        <w:t>az egy főre számított havi jövedelem nem haladja meg az öregségi nyugdíj mindenkori legkisebb összegének 150%-át, egyedül élő esetén annak 200%-át, továbbá</w:t>
      </w:r>
    </w:p>
    <w:p w:rsidR="001B6AFE" w:rsidRPr="001B6AFE" w:rsidRDefault="001B6AFE" w:rsidP="001B6AFE">
      <w:pPr>
        <w:numPr>
          <w:ilvl w:val="0"/>
          <w:numId w:val="3"/>
        </w:numPr>
        <w:autoSpaceDE w:val="0"/>
        <w:autoSpaceDN w:val="0"/>
        <w:adjustRightInd w:val="0"/>
        <w:ind w:left="851"/>
        <w:jc w:val="both"/>
        <w:outlineLvl w:val="0"/>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a havi rendszeres gyógyító ellátás költsége az öregségi nyugdíj mindenkori legkisebb összegének 20%-át eléri.</w:t>
      </w:r>
    </w:p>
    <w:p w:rsidR="001B6AFE" w:rsidRPr="001B6AFE" w:rsidRDefault="001B6AFE" w:rsidP="001B6AFE">
      <w:pPr>
        <w:autoSpaceDE w:val="0"/>
        <w:autoSpaceDN w:val="0"/>
        <w:adjustRightInd w:val="0"/>
        <w:jc w:val="both"/>
        <w:outlineLvl w:val="0"/>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Az elismert havi rendszeres gyógyszerköltséget a háziorvosi javaslat alapján kiállított gyógyszertári igazolás alapján kell meghatározni, melyet a kérelemhez csatolni kell.</w:t>
      </w:r>
    </w:p>
    <w:p w:rsidR="001B6AFE" w:rsidRPr="001B6AFE" w:rsidRDefault="001B6AFE" w:rsidP="001B6AFE">
      <w:pPr>
        <w:autoSpaceDE w:val="0"/>
        <w:autoSpaceDN w:val="0"/>
        <w:adjustRightInd w:val="0"/>
        <w:jc w:val="both"/>
        <w:outlineLvl w:val="0"/>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(3) A gyógyszertámogatás havi összege az elismert havi gyógyszerköltség 50%-a maximum 5.000,-Ft. </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Cs/>
          <w:sz w:val="24"/>
          <w:szCs w:val="24"/>
          <w:lang w:eastAsia="hu-HU"/>
        </w:rPr>
        <w:t xml:space="preserve">(4) </w:t>
      </w:r>
      <w:r w:rsidRPr="001B6AFE">
        <w:rPr>
          <w:rFonts w:ascii="Times New Roman" w:eastAsia="Times New Roman" w:hAnsi="Times New Roman" w:cs="Times New Roman"/>
          <w:sz w:val="24"/>
          <w:szCs w:val="24"/>
          <w:lang w:eastAsia="hu-HU"/>
        </w:rPr>
        <w:t xml:space="preserve"> A gyógyszertámogatásra való jogosultságot a benyújtás hónapjának első napjától egy évre kell megállapítani, azonban ha ezen időtartam alatt a jogosult részére közgyógyellátás kerül megállapításra, a részére folyósított gyógyszertámogatás a közgyógyellátásra való jogosultság napjától megszűnik.</w:t>
      </w:r>
    </w:p>
    <w:p w:rsidR="001B6AFE" w:rsidRPr="001B6AFE" w:rsidRDefault="001B6AFE" w:rsidP="001B6AFE">
      <w:pPr>
        <w:widowControl w:val="0"/>
        <w:autoSpaceDE w:val="0"/>
        <w:autoSpaceDN w:val="0"/>
        <w:adjustRightInd w:val="0"/>
        <w:ind w:right="-57"/>
        <w:rPr>
          <w:rFonts w:ascii="Times New Roman" w:eastAsia="Times New Roman" w:hAnsi="Times New Roman" w:cs="Times New Roman"/>
          <w:b/>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IV. Fejezet</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Rendkívüli települési támogatások</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sz w:val="24"/>
          <w:szCs w:val="24"/>
          <w:lang w:eastAsia="hu-HU"/>
        </w:rPr>
      </w:pPr>
    </w:p>
    <w:p w:rsidR="001B6AFE" w:rsidRPr="001B6AFE" w:rsidRDefault="006C0D60" w:rsidP="001B6AFE">
      <w:pPr>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15</w:t>
      </w:r>
      <w:r w:rsidR="001B6AFE" w:rsidRPr="001B6AFE">
        <w:rPr>
          <w:rFonts w:ascii="Times New Roman" w:eastAsia="Times New Roman" w:hAnsi="Times New Roman" w:cs="Times New Roman"/>
          <w:b/>
          <w:sz w:val="24"/>
          <w:szCs w:val="24"/>
          <w:lang w:eastAsia="hu-HU"/>
        </w:rPr>
        <w:t>.§</w:t>
      </w:r>
      <w:r w:rsidR="001B6AFE" w:rsidRPr="001B6AFE">
        <w:rPr>
          <w:rFonts w:ascii="Times New Roman" w:eastAsia="Times New Roman" w:hAnsi="Times New Roman" w:cs="Times New Roman"/>
          <w:sz w:val="24"/>
          <w:szCs w:val="24"/>
          <w:lang w:eastAsia="hu-HU"/>
        </w:rPr>
        <w:t xml:space="preserve">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 (4) bekezdésében meghatározott esetekben.</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(2) Rendkívüli települési támogatás formái:</w:t>
      </w:r>
    </w:p>
    <w:p w:rsidR="001B6AFE" w:rsidRPr="001B6AFE" w:rsidRDefault="001B6AFE" w:rsidP="001B6AFE">
      <w:pPr>
        <w:autoSpaceDE w:val="0"/>
        <w:autoSpaceDN w:val="0"/>
        <w:adjustRightInd w:val="0"/>
        <w:ind w:left="72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a) eseti segély </w:t>
      </w:r>
    </w:p>
    <w:p w:rsidR="001B6AFE" w:rsidRPr="001B6AFE" w:rsidRDefault="001B6AFE" w:rsidP="001B6AFE">
      <w:pPr>
        <w:autoSpaceDE w:val="0"/>
        <w:autoSpaceDN w:val="0"/>
        <w:adjustRightInd w:val="0"/>
        <w:ind w:left="72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b) időszaki támogatás - maximum 6 hónapra biztosított támogatás formájában-, </w:t>
      </w:r>
    </w:p>
    <w:p w:rsidR="001B6AFE" w:rsidRPr="001B6AFE" w:rsidRDefault="001B6AFE" w:rsidP="001B6AFE">
      <w:pPr>
        <w:autoSpaceDE w:val="0"/>
        <w:autoSpaceDN w:val="0"/>
        <w:adjustRightInd w:val="0"/>
        <w:ind w:left="72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c) kamatmentes kölcsön,</w:t>
      </w:r>
    </w:p>
    <w:p w:rsidR="001B6AFE" w:rsidRPr="001B6AFE" w:rsidRDefault="001B6AFE" w:rsidP="001B6AFE">
      <w:pPr>
        <w:autoSpaceDE w:val="0"/>
        <w:autoSpaceDN w:val="0"/>
        <w:adjustRightInd w:val="0"/>
        <w:ind w:left="72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d) rendkívüli gyógyszersegély </w:t>
      </w:r>
    </w:p>
    <w:p w:rsidR="001B6AFE" w:rsidRPr="001B6AFE" w:rsidRDefault="001B6AFE" w:rsidP="001B6AFE">
      <w:pPr>
        <w:autoSpaceDE w:val="0"/>
        <w:autoSpaceDN w:val="0"/>
        <w:adjustRightInd w:val="0"/>
        <w:ind w:left="72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e) gyermekvédelmi segély </w:t>
      </w:r>
    </w:p>
    <w:p w:rsidR="001B6AFE" w:rsidRPr="001B6AFE" w:rsidRDefault="001B6AFE" w:rsidP="001B6AFE">
      <w:pPr>
        <w:ind w:left="72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f) temetési segély.</w:t>
      </w:r>
    </w:p>
    <w:p w:rsidR="001B6AFE" w:rsidRPr="001B6AFE" w:rsidRDefault="001B6AFE" w:rsidP="001B6AFE">
      <w:pPr>
        <w:jc w:val="both"/>
        <w:rPr>
          <w:rFonts w:ascii="Times New Roman" w:eastAsia="Times New Roman" w:hAnsi="Times New Roman" w:cs="Times New Roman"/>
          <w:sz w:val="24"/>
          <w:szCs w:val="24"/>
          <w:lang w:eastAsia="hu-HU"/>
        </w:rPr>
      </w:pP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1</w:t>
      </w:r>
      <w:r w:rsidR="006C0D60">
        <w:rPr>
          <w:rFonts w:ascii="Times New Roman" w:eastAsia="Times New Roman" w:hAnsi="Times New Roman" w:cs="Times New Roman"/>
          <w:b/>
          <w:sz w:val="24"/>
          <w:szCs w:val="24"/>
          <w:lang w:eastAsia="hu-HU"/>
        </w:rPr>
        <w:t>6</w:t>
      </w:r>
      <w:r w:rsidRPr="001B6AFE">
        <w:rPr>
          <w:rFonts w:ascii="Times New Roman" w:eastAsia="Times New Roman" w:hAnsi="Times New Roman" w:cs="Times New Roman"/>
          <w:b/>
          <w:sz w:val="24"/>
          <w:szCs w:val="24"/>
          <w:lang w:eastAsia="hu-HU"/>
        </w:rPr>
        <w:t>.§</w:t>
      </w:r>
      <w:r w:rsidRPr="001B6AFE">
        <w:rPr>
          <w:rFonts w:ascii="Times New Roman" w:eastAsia="Times New Roman" w:hAnsi="Times New Roman" w:cs="Times New Roman"/>
          <w:sz w:val="24"/>
          <w:szCs w:val="24"/>
          <w:lang w:eastAsia="hu-HU"/>
        </w:rPr>
        <w:t xml:space="preserve"> (1) A 1</w:t>
      </w:r>
      <w:r w:rsidR="006C0D60">
        <w:rPr>
          <w:rFonts w:ascii="Times New Roman" w:eastAsia="Times New Roman" w:hAnsi="Times New Roman" w:cs="Times New Roman"/>
          <w:sz w:val="24"/>
          <w:szCs w:val="24"/>
          <w:lang w:eastAsia="hu-HU"/>
        </w:rPr>
        <w:t>5</w:t>
      </w:r>
      <w:r w:rsidRPr="001B6AFE">
        <w:rPr>
          <w:rFonts w:ascii="Times New Roman" w:eastAsia="Times New Roman" w:hAnsi="Times New Roman" w:cs="Times New Roman"/>
          <w:sz w:val="24"/>
          <w:szCs w:val="24"/>
          <w:lang w:eastAsia="hu-HU"/>
        </w:rPr>
        <w:t xml:space="preserve">.§ (2) bekezdés a),b), c), d), e), pontjaiban foglalt segélyre jogosult az a személy, akinek a családjában az egy főre jutó jövedelem az öregségi nyugdíj mindenkor legkisebb összegének 130%-át, egyedül élő esetén annak 200%-át nem haladja meg. </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(2) Az igénylő és a vele közös háztartásban élő családtagjai számára az önkormányzati segély összege a 1</w:t>
      </w:r>
      <w:r w:rsidR="006C0D60">
        <w:rPr>
          <w:rFonts w:ascii="Times New Roman" w:eastAsia="Times New Roman" w:hAnsi="Times New Roman" w:cs="Times New Roman"/>
          <w:color w:val="000000"/>
          <w:sz w:val="24"/>
          <w:szCs w:val="24"/>
        </w:rPr>
        <w:t>5</w:t>
      </w:r>
      <w:r w:rsidRPr="001B6AFE">
        <w:rPr>
          <w:rFonts w:ascii="Times New Roman" w:eastAsia="Times New Roman" w:hAnsi="Times New Roman" w:cs="Times New Roman"/>
          <w:color w:val="000000"/>
          <w:sz w:val="24"/>
          <w:szCs w:val="24"/>
        </w:rPr>
        <w:t xml:space="preserve"> § (2) bekezdés a), d) e) pontjai esetében az adott naptári évben nem haladhatja meg az öregségi nyugdíj mindenkori legkisebb összegének 150%-át.</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(3) Az önkormányzati segély felhasználásának ellenőrzése keretében a felhasználást alátámasztó dokumentumok (számla, nyugta stb.) becsatolására lehet kötelezni a jogosultat.</w:t>
      </w:r>
    </w:p>
    <w:p w:rsidR="001B6AFE" w:rsidRPr="001B6AFE" w:rsidRDefault="001B6AFE" w:rsidP="001B6AFE">
      <w:pPr>
        <w:jc w:val="both"/>
        <w:rPr>
          <w:rFonts w:ascii="Times New Roman" w:eastAsia="Times New Roman" w:hAnsi="Times New Roman" w:cs="Times New Roman"/>
          <w:b/>
          <w:sz w:val="24"/>
          <w:szCs w:val="24"/>
          <w:lang w:eastAsia="hu-HU"/>
        </w:rPr>
      </w:pP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1</w:t>
      </w:r>
      <w:r w:rsidR="00CF54D6">
        <w:rPr>
          <w:rFonts w:ascii="Times New Roman" w:eastAsia="Times New Roman" w:hAnsi="Times New Roman" w:cs="Times New Roman"/>
          <w:b/>
          <w:sz w:val="24"/>
          <w:szCs w:val="24"/>
          <w:lang w:eastAsia="hu-HU"/>
        </w:rPr>
        <w:t>7</w:t>
      </w:r>
      <w:r w:rsidRPr="001B6AFE">
        <w:rPr>
          <w:rFonts w:ascii="Times New Roman" w:eastAsia="Times New Roman" w:hAnsi="Times New Roman" w:cs="Times New Roman"/>
          <w:b/>
          <w:sz w:val="24"/>
          <w:szCs w:val="24"/>
          <w:lang w:eastAsia="hu-HU"/>
        </w:rPr>
        <w:t>.§ (</w:t>
      </w:r>
      <w:r w:rsidRPr="001B6AFE">
        <w:rPr>
          <w:rFonts w:ascii="Times New Roman" w:eastAsia="Times New Roman" w:hAnsi="Times New Roman" w:cs="Times New Roman"/>
          <w:sz w:val="24"/>
          <w:szCs w:val="24"/>
          <w:lang w:eastAsia="hu-HU"/>
        </w:rPr>
        <w:t xml:space="preserve">1) </w:t>
      </w:r>
      <w:r w:rsidR="00CF54D6" w:rsidRPr="00CF54D6">
        <w:rPr>
          <w:rFonts w:ascii="Times New Roman" w:eastAsia="Times New Roman" w:hAnsi="Times New Roman" w:cs="Times New Roman"/>
          <w:sz w:val="24"/>
          <w:szCs w:val="24"/>
          <w:lang w:eastAsia="hu-HU"/>
        </w:rPr>
        <w:t>Az eseti segély egyszeri összege ne</w:t>
      </w:r>
      <w:r w:rsidR="00CF54D6">
        <w:rPr>
          <w:rFonts w:ascii="Times New Roman" w:eastAsia="Times New Roman" w:hAnsi="Times New Roman" w:cs="Times New Roman"/>
          <w:sz w:val="24"/>
          <w:szCs w:val="24"/>
          <w:lang w:eastAsia="hu-HU"/>
        </w:rPr>
        <w:t xml:space="preserve">m lehet kevesebb 3.000,-Ft-nál </w:t>
      </w:r>
      <w:r w:rsidR="00CF54D6" w:rsidRPr="00CF54D6">
        <w:rPr>
          <w:rFonts w:ascii="Times New Roman" w:eastAsia="Times New Roman" w:hAnsi="Times New Roman" w:cs="Times New Roman"/>
          <w:sz w:val="24"/>
          <w:szCs w:val="24"/>
          <w:lang w:eastAsia="hu-HU"/>
        </w:rPr>
        <w:t xml:space="preserve">és nem lehet több </w:t>
      </w:r>
      <w:r w:rsidR="00CF54D6">
        <w:rPr>
          <w:rFonts w:ascii="Times New Roman" w:eastAsia="Times New Roman" w:hAnsi="Times New Roman" w:cs="Times New Roman"/>
          <w:sz w:val="24"/>
          <w:szCs w:val="24"/>
          <w:lang w:eastAsia="hu-HU"/>
        </w:rPr>
        <w:t>10</w:t>
      </w:r>
      <w:r w:rsidR="00CF54D6" w:rsidRPr="00CF54D6">
        <w:rPr>
          <w:rFonts w:ascii="Times New Roman" w:eastAsia="Times New Roman" w:hAnsi="Times New Roman" w:cs="Times New Roman"/>
          <w:sz w:val="24"/>
          <w:szCs w:val="24"/>
          <w:lang w:eastAsia="hu-HU"/>
        </w:rPr>
        <w:t>.000,-Ft-nál.</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Időszaki támogatás elsősorban azon egyedül élő személyeknek, különösen pályakezdő fiatalok, munkanélküli ellátásban nem részesülő személyeknek állapítható meg, akik létfenntartásukhoz semmilyen jövedelemmel nem rendelkeznek, munkába állásuk nem oldható meg.</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(3) Az időszaki támogatás havi összege a mindenkori öregségi nyugdíjminimum 50%-át nem haladhatja meg.</w:t>
      </w:r>
    </w:p>
    <w:p w:rsidR="001B6AFE" w:rsidRPr="001B6AFE" w:rsidRDefault="001B6AFE" w:rsidP="001B6AFE">
      <w:pPr>
        <w:widowControl w:val="0"/>
        <w:autoSpaceDE w:val="0"/>
        <w:autoSpaceDN w:val="0"/>
        <w:adjustRightInd w:val="0"/>
        <w:ind w:left="-284" w:right="-57"/>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 xml:space="preserve">    </w:t>
      </w:r>
    </w:p>
    <w:p w:rsidR="001B6AFE" w:rsidRPr="001B6AFE" w:rsidRDefault="00CF54D6" w:rsidP="001B6AFE">
      <w:pPr>
        <w:widowControl w:val="0"/>
        <w:autoSpaceDE w:val="0"/>
        <w:autoSpaceDN w:val="0"/>
        <w:adjustRightInd w:val="0"/>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18</w:t>
      </w:r>
      <w:r w:rsidR="001B6AFE" w:rsidRPr="001B6AFE">
        <w:rPr>
          <w:rFonts w:ascii="Times New Roman" w:eastAsia="Times New Roman" w:hAnsi="Times New Roman" w:cs="Times New Roman"/>
          <w:b/>
          <w:bCs/>
          <w:sz w:val="24"/>
          <w:szCs w:val="24"/>
          <w:lang w:eastAsia="hu-HU"/>
        </w:rPr>
        <w:t xml:space="preserve">.§ </w:t>
      </w:r>
      <w:r w:rsidR="001B6AFE" w:rsidRPr="001B6AFE">
        <w:rPr>
          <w:rFonts w:ascii="Times New Roman" w:eastAsia="Times New Roman" w:hAnsi="Times New Roman" w:cs="Times New Roman"/>
          <w:bCs/>
          <w:sz w:val="24"/>
          <w:szCs w:val="24"/>
          <w:lang w:eastAsia="hu-HU"/>
        </w:rPr>
        <w:t>(1)</w:t>
      </w:r>
      <w:r w:rsidR="001B6AFE" w:rsidRPr="001B6AFE">
        <w:rPr>
          <w:rFonts w:ascii="Times New Roman" w:eastAsia="Times New Roman" w:hAnsi="Times New Roman" w:cs="Times New Roman"/>
          <w:b/>
          <w:bCs/>
          <w:sz w:val="24"/>
          <w:szCs w:val="24"/>
          <w:lang w:eastAsia="hu-HU"/>
        </w:rPr>
        <w:t xml:space="preserve"> </w:t>
      </w:r>
      <w:r w:rsidR="001B6AFE" w:rsidRPr="001B6AFE">
        <w:rPr>
          <w:rFonts w:ascii="Times New Roman" w:eastAsia="Times New Roman" w:hAnsi="Times New Roman" w:cs="Times New Roman"/>
          <w:sz w:val="24"/>
          <w:szCs w:val="24"/>
          <w:lang w:eastAsia="hu-HU"/>
        </w:rPr>
        <w:t xml:space="preserve"> A jogosult önhibáján kívüli okból bekövetkező anyagi veszélyhelyzet - különösen elemi kár - esetén az önkormányzati segély kamatmentes kölcsön formájában is nyújtható, ha </w:t>
      </w:r>
      <w:r w:rsidR="001B6AFE" w:rsidRPr="001B6AFE">
        <w:rPr>
          <w:rFonts w:ascii="Times New Roman" w:eastAsia="Times New Roman" w:hAnsi="Times New Roman" w:cs="Times New Roman"/>
          <w:sz w:val="24"/>
          <w:szCs w:val="24"/>
          <w:lang w:eastAsia="hu-HU"/>
        </w:rPr>
        <w:lastRenderedPageBreak/>
        <w:t>a kölcsönben részesülő megállapodásban vállalja a kölcsön összegének havi egyenlő részletekben egy év alatt történő visszafizetését.</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kölcsön összege legfeljebb 60.000,-Ft-ig terjedhet.</w:t>
      </w:r>
    </w:p>
    <w:p w:rsidR="001B6AFE" w:rsidRPr="001B6AFE" w:rsidRDefault="001B6AFE" w:rsidP="001B6AFE">
      <w:pPr>
        <w:autoSpaceDE w:val="0"/>
        <w:autoSpaceDN w:val="0"/>
        <w:adjustRightInd w:val="0"/>
        <w:rPr>
          <w:rFonts w:ascii="Times New Roman" w:eastAsia="Times New Roman" w:hAnsi="Times New Roman" w:cs="Times New Roman"/>
          <w:b/>
          <w:bCs/>
          <w:color w:val="000000"/>
          <w:sz w:val="24"/>
          <w:szCs w:val="24"/>
        </w:rPr>
      </w:pP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b/>
          <w:bCs/>
          <w:color w:val="000000"/>
          <w:sz w:val="24"/>
          <w:szCs w:val="24"/>
        </w:rPr>
        <w:t>1</w:t>
      </w:r>
      <w:r w:rsidR="00CF54D6">
        <w:rPr>
          <w:rFonts w:ascii="Times New Roman" w:eastAsia="Times New Roman" w:hAnsi="Times New Roman" w:cs="Times New Roman"/>
          <w:b/>
          <w:bCs/>
          <w:color w:val="000000"/>
          <w:sz w:val="24"/>
          <w:szCs w:val="24"/>
        </w:rPr>
        <w:t>9</w:t>
      </w:r>
      <w:r w:rsidRPr="001B6AFE">
        <w:rPr>
          <w:rFonts w:ascii="Times New Roman" w:eastAsia="Times New Roman" w:hAnsi="Times New Roman" w:cs="Times New Roman"/>
          <w:b/>
          <w:bCs/>
          <w:color w:val="000000"/>
          <w:sz w:val="24"/>
          <w:szCs w:val="24"/>
        </w:rPr>
        <w:t xml:space="preserve">.§ </w:t>
      </w:r>
      <w:r w:rsidRPr="001B6AFE">
        <w:rPr>
          <w:rFonts w:ascii="Times New Roman" w:eastAsia="Times New Roman" w:hAnsi="Times New Roman" w:cs="Times New Roman"/>
          <w:color w:val="000000"/>
          <w:sz w:val="24"/>
          <w:szCs w:val="24"/>
        </w:rPr>
        <w:t>(1) Rendkívüli gyógyszersegélyre benyújtott igény megállapításának a 1</w:t>
      </w:r>
      <w:r w:rsidR="00CF54D6">
        <w:rPr>
          <w:rFonts w:ascii="Times New Roman" w:eastAsia="Times New Roman" w:hAnsi="Times New Roman" w:cs="Times New Roman"/>
          <w:color w:val="000000"/>
          <w:sz w:val="24"/>
          <w:szCs w:val="24"/>
        </w:rPr>
        <w:t>6</w:t>
      </w:r>
      <w:r w:rsidRPr="001B6AFE">
        <w:rPr>
          <w:rFonts w:ascii="Times New Roman" w:eastAsia="Times New Roman" w:hAnsi="Times New Roman" w:cs="Times New Roman"/>
          <w:color w:val="000000"/>
          <w:sz w:val="24"/>
          <w:szCs w:val="24"/>
        </w:rPr>
        <w:t xml:space="preserve">.§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 </w:t>
      </w:r>
    </w:p>
    <w:p w:rsid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(2) Rendkívüli gyógyszersegély iránt benyújtott kérelem kötelező melléklete a gyógyszerek, gyógyászati segédeszközök eseti vagy havi költségéről szóló gyógyszertári igazolás. </w:t>
      </w:r>
    </w:p>
    <w:p w:rsidR="00CF54D6" w:rsidRPr="001B6AFE" w:rsidRDefault="00CF54D6" w:rsidP="001B6AFE">
      <w:pPr>
        <w:autoSpaceDE w:val="0"/>
        <w:autoSpaceDN w:val="0"/>
        <w:adjustRightInd w:val="0"/>
        <w:jc w:val="both"/>
        <w:rPr>
          <w:rFonts w:ascii="Times New Roman" w:eastAsia="Times New Roman" w:hAnsi="Times New Roman" w:cs="Times New Roman"/>
          <w:color w:val="000000"/>
          <w:sz w:val="24"/>
          <w:szCs w:val="24"/>
        </w:rPr>
      </w:pPr>
      <w:r w:rsidRPr="00CF54D6">
        <w:rPr>
          <w:rFonts w:ascii="Times New Roman" w:eastAsia="Times New Roman" w:hAnsi="Times New Roman" w:cs="Times New Roman"/>
          <w:color w:val="000000"/>
          <w:sz w:val="24"/>
          <w:szCs w:val="24"/>
        </w:rPr>
        <w:t>(3) A támogatás összege az 5.000,-Ft-ot nem haladhatja meg.</w:t>
      </w:r>
    </w:p>
    <w:p w:rsidR="001B6AFE" w:rsidRPr="001B6AFE" w:rsidRDefault="001B6AFE" w:rsidP="001B6AFE">
      <w:pPr>
        <w:autoSpaceDE w:val="0"/>
        <w:autoSpaceDN w:val="0"/>
        <w:adjustRightInd w:val="0"/>
        <w:rPr>
          <w:rFonts w:ascii="Times New Roman" w:eastAsia="Times New Roman" w:hAnsi="Times New Roman" w:cs="Times New Roman"/>
          <w:b/>
          <w:bCs/>
          <w:color w:val="000000"/>
          <w:sz w:val="24"/>
          <w:szCs w:val="24"/>
        </w:rPr>
      </w:pPr>
    </w:p>
    <w:p w:rsidR="001B6AFE" w:rsidRPr="001B6AFE" w:rsidRDefault="00CF54D6" w:rsidP="001B6AF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w:t>
      </w:r>
      <w:r w:rsidR="001B6AFE" w:rsidRPr="001B6AFE">
        <w:rPr>
          <w:rFonts w:ascii="Times New Roman" w:eastAsia="Times New Roman" w:hAnsi="Times New Roman" w:cs="Times New Roman"/>
          <w:b/>
          <w:bCs/>
          <w:color w:val="000000"/>
          <w:sz w:val="24"/>
          <w:szCs w:val="24"/>
        </w:rPr>
        <w:t xml:space="preserve">.§ </w:t>
      </w:r>
      <w:r w:rsidR="001B6AFE" w:rsidRPr="001B6AFE">
        <w:rPr>
          <w:rFonts w:ascii="Times New Roman" w:eastAsia="Times New Roman" w:hAnsi="Times New Roman" w:cs="Times New Roman"/>
          <w:color w:val="000000"/>
          <w:sz w:val="24"/>
          <w:szCs w:val="24"/>
        </w:rPr>
        <w:t>(1) A gyermekvédelmi segély megállapításához csatolni kell a jövedelemigazolásokon felül a segélyezésre okot adó körülmények igazolására szolgáló iratokat, különösen tankönyv, kollégiumi díj költségeiről szóló igazolásokat.</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(2) A támogatást a gyermekre, illetve a fiatal felnőttre kell megállapítani és a törvényes képviselőjének, illetve a fiatal felnőttnek kell folyósítani. </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Az egy családban élő gyermekek részére nyújtható támogatás összege az adott naptári évben nem haladhatja meg a 1</w:t>
      </w:r>
      <w:r w:rsidR="00CF54D6">
        <w:rPr>
          <w:rFonts w:ascii="Times New Roman" w:eastAsia="Times New Roman" w:hAnsi="Times New Roman" w:cs="Times New Roman"/>
          <w:color w:val="000000"/>
          <w:sz w:val="24"/>
          <w:szCs w:val="24"/>
        </w:rPr>
        <w:t>6</w:t>
      </w:r>
      <w:r w:rsidRPr="001B6AFE">
        <w:rPr>
          <w:rFonts w:ascii="Times New Roman" w:eastAsia="Times New Roman" w:hAnsi="Times New Roman" w:cs="Times New Roman"/>
          <w:color w:val="000000"/>
          <w:sz w:val="24"/>
          <w:szCs w:val="24"/>
        </w:rPr>
        <w:t xml:space="preserve">.§ (2) bekezdésében meghatározott mértéket. </w:t>
      </w:r>
    </w:p>
    <w:p w:rsidR="001B6AFE" w:rsidRPr="001B6AFE" w:rsidRDefault="001B6AFE" w:rsidP="001B6AFE">
      <w:pPr>
        <w:widowControl w:val="0"/>
        <w:autoSpaceDE w:val="0"/>
        <w:autoSpaceDN w:val="0"/>
        <w:adjustRightInd w:val="0"/>
        <w:ind w:left="-284"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2</w:t>
      </w:r>
      <w:r w:rsidR="00CF54D6">
        <w:rPr>
          <w:rFonts w:ascii="Times New Roman" w:eastAsia="Times New Roman" w:hAnsi="Times New Roman" w:cs="Times New Roman"/>
          <w:b/>
          <w:sz w:val="24"/>
          <w:szCs w:val="24"/>
          <w:lang w:eastAsia="hu-HU"/>
        </w:rPr>
        <w:t>1</w:t>
      </w:r>
      <w:r w:rsidRPr="001B6AFE">
        <w:rPr>
          <w:rFonts w:ascii="Times New Roman" w:eastAsia="Times New Roman" w:hAnsi="Times New Roman" w:cs="Times New Roman"/>
          <w:b/>
          <w:sz w:val="24"/>
          <w:szCs w:val="24"/>
          <w:lang w:eastAsia="hu-HU"/>
        </w:rPr>
        <w:t xml:space="preserve">.§ </w:t>
      </w:r>
      <w:r w:rsidRPr="001B6AFE">
        <w:rPr>
          <w:rFonts w:ascii="Times New Roman" w:eastAsia="Times New Roman" w:hAnsi="Times New Roman" w:cs="Times New Roman"/>
          <w:sz w:val="24"/>
          <w:szCs w:val="24"/>
          <w:lang w:eastAsia="hu-HU"/>
        </w:rPr>
        <w:t>(1) Temetési segély adható annak a személynek, aki a meghalt személy eltemettetéséről gondoskodott és a temetés költségek viselése saját, illetve családja létfenntartását veszélyezteti és a családjában az egy főre jutó jövedelem az öregségi nyugdíj mindenkor legkisebb összegének háromszorosát nem haladja meg.</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(2) A temetési segély összege nem lehet kevesebb a helyben szokásos legolcsóbb temetés költségeinek 10 %-ánál.</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(3) A helyben szokásos legolcsóbb temetés összegeként az önkormányzat 150.000,- Ft-ot ismer el.</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(4) A temetési segély iránti kérelmet a temetést követő 30 napon belül lehet benyújtani, a kérelemhez csatolni kell az elhunyt halotti anyakönyvi kivonatát és a temetés költségeit igazoló számlákat.</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(5) Temetésenként egy darab temetési kérelem nyújtható be a hozzátartozók részéről. Amennyiben mindegyik kérelmező megfelel az alábbi rendeletben foglalt előírásoknak, úgy az elsőként beadott kérelem támogatható.</w:t>
      </w:r>
    </w:p>
    <w:p w:rsidR="001B6AFE" w:rsidRPr="001B6AFE" w:rsidRDefault="001B6AFE" w:rsidP="001B6AFE">
      <w:pPr>
        <w:widowControl w:val="0"/>
        <w:autoSpaceDE w:val="0"/>
        <w:autoSpaceDN w:val="0"/>
        <w:adjustRightInd w:val="0"/>
        <w:jc w:val="both"/>
        <w:rPr>
          <w:rFonts w:ascii="Times New Roman" w:eastAsia="Times New Roman" w:hAnsi="Times New Roman" w:cs="Times New Roman"/>
          <w:sz w:val="24"/>
          <w:szCs w:val="24"/>
          <w:lang w:eastAsia="hu-HU"/>
        </w:rPr>
      </w:pP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b/>
          <w:bCs/>
          <w:color w:val="000000"/>
          <w:sz w:val="24"/>
          <w:szCs w:val="24"/>
        </w:rPr>
        <w:t>2</w:t>
      </w:r>
      <w:r w:rsidR="00CF54D6">
        <w:rPr>
          <w:rFonts w:ascii="Times New Roman" w:eastAsia="Times New Roman" w:hAnsi="Times New Roman" w:cs="Times New Roman"/>
          <w:b/>
          <w:bCs/>
          <w:color w:val="000000"/>
          <w:sz w:val="24"/>
          <w:szCs w:val="24"/>
        </w:rPr>
        <w:t>2</w:t>
      </w:r>
      <w:r w:rsidRPr="001B6AFE">
        <w:rPr>
          <w:rFonts w:ascii="Times New Roman" w:eastAsia="Times New Roman" w:hAnsi="Times New Roman" w:cs="Times New Roman"/>
          <w:b/>
          <w:bCs/>
          <w:color w:val="000000"/>
          <w:sz w:val="24"/>
          <w:szCs w:val="24"/>
        </w:rPr>
        <w:t xml:space="preserve">.§ </w:t>
      </w:r>
      <w:r w:rsidRPr="001B6AFE">
        <w:rPr>
          <w:rFonts w:ascii="Times New Roman" w:eastAsia="Times New Roman" w:hAnsi="Times New Roman" w:cs="Times New Roman"/>
          <w:color w:val="000000"/>
          <w:sz w:val="24"/>
          <w:szCs w:val="24"/>
        </w:rPr>
        <w:t>(1) A polgármester az e rendeletben szabályozott rendkívüli települési támogatást méltányosságból abban az esetben is megállapíthatja, ha az egy főre jutó havi jövedelem a kérelmező családjában vagy az egyedül élő egyedülálló kérelmező esetén a 1</w:t>
      </w:r>
      <w:r w:rsidR="00CF54D6">
        <w:rPr>
          <w:rFonts w:ascii="Times New Roman" w:eastAsia="Times New Roman" w:hAnsi="Times New Roman" w:cs="Times New Roman"/>
          <w:color w:val="000000"/>
          <w:sz w:val="24"/>
          <w:szCs w:val="24"/>
        </w:rPr>
        <w:t>6</w:t>
      </w:r>
      <w:r w:rsidRPr="001B6AFE">
        <w:rPr>
          <w:rFonts w:ascii="Times New Roman" w:eastAsia="Times New Roman" w:hAnsi="Times New Roman" w:cs="Times New Roman"/>
          <w:color w:val="000000"/>
          <w:sz w:val="24"/>
          <w:szCs w:val="24"/>
        </w:rPr>
        <w:t xml:space="preserve">.§ (1) bekezdésében előírt jövedelmi feltételektől legfeljebb 15 %-kal tér el, feltéve, ha a kérelmező a kérelem benyújtásával egyidejűleg hitelt érdemlően igazolja, hogy a kérelem benyújtását közvetlenül megelőzően az alábbi körülmények valamelyike fennáll: </w:t>
      </w:r>
    </w:p>
    <w:p w:rsidR="001B6AFE" w:rsidRPr="001B6AFE" w:rsidRDefault="001B6AFE" w:rsidP="001B6AFE">
      <w:pPr>
        <w:numPr>
          <w:ilvl w:val="0"/>
          <w:numId w:val="2"/>
        </w:numPr>
        <w:autoSpaceDE w:val="0"/>
        <w:autoSpaceDN w:val="0"/>
        <w:adjustRightInd w:val="0"/>
        <w:spacing w:after="27"/>
        <w:ind w:left="709"/>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kérelmező tartósan beteg vagy fogyatékos gyermeket nevel, gondoz, </w:t>
      </w:r>
    </w:p>
    <w:p w:rsidR="001B6AFE" w:rsidRPr="001B6AFE" w:rsidRDefault="001B6AFE" w:rsidP="001B6AFE">
      <w:pPr>
        <w:numPr>
          <w:ilvl w:val="0"/>
          <w:numId w:val="2"/>
        </w:numPr>
        <w:autoSpaceDE w:val="0"/>
        <w:autoSpaceDN w:val="0"/>
        <w:adjustRightInd w:val="0"/>
        <w:spacing w:after="27"/>
        <w:ind w:left="709"/>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12 hónapon belül a kérelmező vagy házastársa, élettársa, bejegyzett élettársa álláskeresővé vált és nem részesül foglalkoztatást helyettesítő támogatásban vagy rendszeres szociális segélyben, </w:t>
      </w:r>
    </w:p>
    <w:p w:rsidR="001B6AFE" w:rsidRPr="001B6AFE" w:rsidRDefault="001B6AFE" w:rsidP="001B6AFE">
      <w:pPr>
        <w:numPr>
          <w:ilvl w:val="0"/>
          <w:numId w:val="2"/>
        </w:numPr>
        <w:autoSpaceDE w:val="0"/>
        <w:autoSpaceDN w:val="0"/>
        <w:adjustRightInd w:val="0"/>
        <w:spacing w:after="27"/>
        <w:ind w:left="709"/>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 xml:space="preserve">a kérelmező vagy vele együtt élő házastársának, gyermekének betegsége, balesete miatt végzett ápolás, gondozás okán kérelmező 30 egymást követő napot meghaladóan táppénzt vesz igénybe, </w:t>
      </w:r>
    </w:p>
    <w:p w:rsidR="001B6AFE" w:rsidRPr="001B6AFE" w:rsidRDefault="001B6AFE" w:rsidP="001B6AFE">
      <w:pPr>
        <w:numPr>
          <w:ilvl w:val="0"/>
          <w:numId w:val="2"/>
        </w:numPr>
        <w:autoSpaceDE w:val="0"/>
        <w:autoSpaceDN w:val="0"/>
        <w:adjustRightInd w:val="0"/>
        <w:ind w:left="709"/>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lastRenderedPageBreak/>
        <w:t xml:space="preserve">kérelmezőt és családját elemi kár, katasztrófa, vis maior helyzet sújtotta és az eset összes körülményét mérlegelve az ellátás hiánya a kérelmező, vagy családja létfenntartását veszélyeztetné.  </w:t>
      </w:r>
    </w:p>
    <w:p w:rsidR="001B6AFE" w:rsidRPr="001B6AFE" w:rsidRDefault="001B6AFE" w:rsidP="001B6AFE">
      <w:pPr>
        <w:autoSpaceDE w:val="0"/>
        <w:autoSpaceDN w:val="0"/>
        <w:adjustRightInd w:val="0"/>
        <w:jc w:val="both"/>
        <w:rPr>
          <w:rFonts w:ascii="Times New Roman" w:eastAsia="Times New Roman" w:hAnsi="Times New Roman" w:cs="Times New Roman"/>
          <w:color w:val="000000"/>
          <w:sz w:val="24"/>
          <w:szCs w:val="24"/>
        </w:rPr>
      </w:pPr>
      <w:r w:rsidRPr="001B6AFE">
        <w:rPr>
          <w:rFonts w:ascii="Times New Roman" w:eastAsia="Times New Roman" w:hAnsi="Times New Roman" w:cs="Times New Roman"/>
          <w:color w:val="000000"/>
          <w:sz w:val="24"/>
          <w:szCs w:val="24"/>
        </w:rPr>
        <w:t>(2) Az (1) bekezdésben meghatározott körülmények fennállását a kérelmezőnek hitelt érdemlően bizonyítania kell.</w:t>
      </w:r>
    </w:p>
    <w:p w:rsidR="001B6AFE" w:rsidRPr="001B6AFE" w:rsidRDefault="001B6AFE" w:rsidP="001B6AFE">
      <w:pPr>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(3) Méltányosság kérelmező és családja esetében az adott naptári évben egy alkalommal gyakorolható.</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 xml:space="preserve">V. Fejezet </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bCs/>
          <w:sz w:val="24"/>
          <w:szCs w:val="24"/>
          <w:lang w:eastAsia="hu-HU"/>
        </w:rPr>
        <w:t>Természetben nyújtandó ellátások</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sz w:val="24"/>
          <w:szCs w:val="24"/>
          <w:lang w:eastAsia="hu-HU"/>
        </w:rPr>
      </w:pPr>
      <w:r w:rsidRPr="001B6AFE">
        <w:rPr>
          <w:rFonts w:ascii="Times New Roman" w:eastAsia="Times New Roman" w:hAnsi="Times New Roman" w:cs="Times New Roman"/>
          <w:b/>
          <w:bCs/>
          <w:sz w:val="24"/>
          <w:szCs w:val="24"/>
          <w:lang w:eastAsia="hu-HU"/>
        </w:rPr>
        <w:t>Köztemetés</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F01713" w:rsidRDefault="001B6AFE" w:rsidP="001B6AFE">
      <w:pPr>
        <w:widowControl w:val="0"/>
        <w:jc w:val="both"/>
        <w:rPr>
          <w:rFonts w:ascii="Times New Roman" w:eastAsia="Times New Roman" w:hAnsi="Times New Roman" w:cs="Times New Roman"/>
          <w:sz w:val="24"/>
          <w:szCs w:val="24"/>
          <w:lang w:eastAsia="hu-HU"/>
        </w:rPr>
      </w:pPr>
      <w:r w:rsidRPr="00F01713">
        <w:rPr>
          <w:rFonts w:ascii="Times New Roman" w:eastAsia="Times New Roman" w:hAnsi="Times New Roman" w:cs="Times New Roman"/>
          <w:b/>
          <w:sz w:val="24"/>
          <w:szCs w:val="24"/>
          <w:lang w:eastAsia="hu-HU"/>
        </w:rPr>
        <w:t>2</w:t>
      </w:r>
      <w:r w:rsidR="00CF54D6" w:rsidRPr="00F01713">
        <w:rPr>
          <w:rFonts w:ascii="Times New Roman" w:eastAsia="Times New Roman" w:hAnsi="Times New Roman" w:cs="Times New Roman"/>
          <w:b/>
          <w:sz w:val="24"/>
          <w:szCs w:val="24"/>
          <w:lang w:eastAsia="hu-HU"/>
        </w:rPr>
        <w:t>3</w:t>
      </w:r>
      <w:r w:rsidRPr="00F01713">
        <w:rPr>
          <w:rFonts w:ascii="Times New Roman" w:eastAsia="Times New Roman" w:hAnsi="Times New Roman" w:cs="Times New Roman"/>
          <w:b/>
          <w:sz w:val="24"/>
          <w:szCs w:val="24"/>
          <w:lang w:eastAsia="hu-HU"/>
        </w:rPr>
        <w:t xml:space="preserve">.§ </w:t>
      </w:r>
      <w:r w:rsidRPr="00F01713">
        <w:rPr>
          <w:rFonts w:ascii="Times New Roman" w:eastAsia="Times New Roman" w:hAnsi="Times New Roman" w:cs="Times New Roman"/>
          <w:sz w:val="24"/>
          <w:szCs w:val="24"/>
          <w:lang w:eastAsia="hu-HU"/>
        </w:rPr>
        <w:t>(1) A köztemetés elrendelése esetén a Szt. 48. §-ának szabályai szerint kell eljárni.</w:t>
      </w:r>
    </w:p>
    <w:p w:rsidR="001B6AFE" w:rsidRPr="00F01713" w:rsidRDefault="001B6AFE" w:rsidP="001B6AFE">
      <w:pPr>
        <w:widowControl w:val="0"/>
        <w:jc w:val="both"/>
        <w:rPr>
          <w:rFonts w:ascii="Times New Roman" w:eastAsia="Times New Roman" w:hAnsi="Times New Roman" w:cs="Times New Roman"/>
          <w:sz w:val="24"/>
          <w:szCs w:val="24"/>
          <w:lang w:eastAsia="hu-HU"/>
        </w:rPr>
      </w:pPr>
      <w:r w:rsidRPr="00F01713">
        <w:rPr>
          <w:rFonts w:ascii="Times New Roman" w:eastAsia="Times New Roman" w:hAnsi="Times New Roman" w:cs="Times New Roman"/>
          <w:sz w:val="24"/>
          <w:szCs w:val="24"/>
          <w:lang w:eastAsia="hu-HU"/>
        </w:rPr>
        <w:t>(2) Az eltemettetésre köteles személy kérelemre részben vagy egészben mentesíthető a köztemetés költségeinek megtérítése alól, ha</w:t>
      </w:r>
    </w:p>
    <w:p w:rsidR="001B6AFE" w:rsidRPr="00F01713" w:rsidRDefault="001B6AFE" w:rsidP="001B6AFE">
      <w:pPr>
        <w:widowControl w:val="0"/>
        <w:numPr>
          <w:ilvl w:val="0"/>
          <w:numId w:val="1"/>
        </w:numPr>
        <w:ind w:left="709"/>
        <w:jc w:val="both"/>
        <w:rPr>
          <w:rFonts w:ascii="Times New Roman" w:eastAsia="Times New Roman" w:hAnsi="Times New Roman" w:cs="Times New Roman"/>
          <w:sz w:val="24"/>
          <w:szCs w:val="24"/>
          <w:lang w:eastAsia="hu-HU"/>
        </w:rPr>
      </w:pPr>
      <w:r w:rsidRPr="00F01713">
        <w:rPr>
          <w:rFonts w:ascii="Times New Roman" w:eastAsia="Times New Roman" w:hAnsi="Times New Roman" w:cs="Times New Roman"/>
          <w:sz w:val="24"/>
          <w:szCs w:val="24"/>
          <w:lang w:eastAsia="hu-HU"/>
        </w:rPr>
        <w:t xml:space="preserve">annak megfizetése a kötelezett megélhetését súlyosan veszélyeztetné, így a vagyoni, jövedelmi és egyéb körülményeinek ismeretében vélelmezhető, hogy az eltemettetés költségeinek megfizetése létfenntartását veszélyeztetné vagy </w:t>
      </w:r>
    </w:p>
    <w:p w:rsidR="001B6AFE" w:rsidRPr="00F01713" w:rsidRDefault="001B6AFE" w:rsidP="001B6AFE">
      <w:pPr>
        <w:widowControl w:val="0"/>
        <w:numPr>
          <w:ilvl w:val="0"/>
          <w:numId w:val="1"/>
        </w:numPr>
        <w:ind w:left="709"/>
        <w:jc w:val="both"/>
        <w:rPr>
          <w:rFonts w:ascii="Times New Roman" w:eastAsia="Times New Roman" w:hAnsi="Times New Roman" w:cs="Times New Roman"/>
          <w:b/>
          <w:bCs/>
          <w:sz w:val="24"/>
          <w:szCs w:val="24"/>
          <w:lang w:eastAsia="hu-HU"/>
        </w:rPr>
      </w:pPr>
      <w:r w:rsidRPr="00F01713">
        <w:rPr>
          <w:rFonts w:ascii="Times New Roman" w:eastAsia="Times New Roman" w:hAnsi="Times New Roman" w:cs="Times New Roman"/>
          <w:sz w:val="24"/>
          <w:szCs w:val="24"/>
          <w:lang w:eastAsia="hu-HU"/>
        </w:rPr>
        <w:t>az eltemettetés költségeinek megtérülése annak az ingatlannak az értékéből várható, amelyben kiskorú örökösök élnek, vagy</w:t>
      </w:r>
    </w:p>
    <w:p w:rsidR="001B6AFE" w:rsidRPr="00F01713" w:rsidRDefault="001B6AFE" w:rsidP="001B6AFE">
      <w:pPr>
        <w:widowControl w:val="0"/>
        <w:numPr>
          <w:ilvl w:val="0"/>
          <w:numId w:val="1"/>
        </w:numPr>
        <w:ind w:left="709"/>
        <w:jc w:val="both"/>
        <w:rPr>
          <w:rFonts w:ascii="Times New Roman" w:eastAsia="Times New Roman" w:hAnsi="Times New Roman" w:cs="Times New Roman"/>
          <w:b/>
          <w:bCs/>
          <w:sz w:val="24"/>
          <w:szCs w:val="24"/>
          <w:lang w:eastAsia="hu-HU"/>
        </w:rPr>
      </w:pPr>
      <w:r w:rsidRPr="00F01713">
        <w:rPr>
          <w:rFonts w:ascii="Times New Roman" w:eastAsia="Times New Roman" w:hAnsi="Times New Roman" w:cs="Times New Roman"/>
          <w:sz w:val="24"/>
          <w:szCs w:val="24"/>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VI. Fejezet</w:t>
      </w:r>
    </w:p>
    <w:p w:rsidR="001B6AFE" w:rsidRPr="001B6AFE" w:rsidRDefault="001B6AFE" w:rsidP="001B6AFE">
      <w:pPr>
        <w:widowControl w:val="0"/>
        <w:autoSpaceDE w:val="0"/>
        <w:autoSpaceDN w:val="0"/>
        <w:adjustRightInd w:val="0"/>
        <w:ind w:right="-57"/>
        <w:jc w:val="center"/>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bCs/>
          <w:sz w:val="24"/>
          <w:szCs w:val="24"/>
          <w:lang w:eastAsia="hu-HU"/>
        </w:rPr>
        <w:t>Szociális szolgáltatások</w:t>
      </w:r>
    </w:p>
    <w:p w:rsidR="001B6AFE" w:rsidRPr="001B6AFE" w:rsidRDefault="001B6AFE" w:rsidP="001B6AFE">
      <w:pPr>
        <w:jc w:val="center"/>
        <w:rPr>
          <w:rFonts w:ascii="Times New Roman" w:eastAsia="Times New Roman" w:hAnsi="Times New Roman" w:cs="Times New Roman"/>
          <w:b/>
          <w:bCs/>
          <w:sz w:val="24"/>
          <w:szCs w:val="24"/>
          <w:lang w:eastAsia="hu-HU"/>
        </w:rPr>
      </w:pPr>
    </w:p>
    <w:p w:rsidR="001B6AFE" w:rsidRPr="001B6AFE" w:rsidRDefault="001B6AFE" w:rsidP="001B6AFE">
      <w:pPr>
        <w:jc w:val="both"/>
        <w:rPr>
          <w:rFonts w:ascii="Times New Roman" w:eastAsia="Times New Roman" w:hAnsi="Times New Roman" w:cs="Times New Roman"/>
          <w:bCs/>
          <w:sz w:val="24"/>
          <w:szCs w:val="24"/>
          <w:lang w:eastAsia="hu-HU"/>
        </w:rPr>
      </w:pPr>
      <w:r w:rsidRPr="001B6AFE">
        <w:rPr>
          <w:rFonts w:ascii="Times New Roman" w:eastAsia="Times New Roman" w:hAnsi="Times New Roman" w:cs="Times New Roman"/>
          <w:b/>
          <w:bCs/>
          <w:sz w:val="24"/>
          <w:szCs w:val="24"/>
          <w:lang w:eastAsia="hu-HU"/>
        </w:rPr>
        <w:t>2</w:t>
      </w:r>
      <w:r w:rsidR="00CF54D6">
        <w:rPr>
          <w:rFonts w:ascii="Times New Roman" w:eastAsia="Times New Roman" w:hAnsi="Times New Roman" w:cs="Times New Roman"/>
          <w:b/>
          <w:bCs/>
          <w:sz w:val="24"/>
          <w:szCs w:val="24"/>
          <w:lang w:eastAsia="hu-HU"/>
        </w:rPr>
        <w:t>4</w:t>
      </w:r>
      <w:r w:rsidRPr="001B6AFE">
        <w:rPr>
          <w:rFonts w:ascii="Times New Roman" w:eastAsia="Times New Roman" w:hAnsi="Times New Roman" w:cs="Times New Roman"/>
          <w:b/>
          <w:bCs/>
          <w:sz w:val="24"/>
          <w:szCs w:val="24"/>
          <w:lang w:eastAsia="hu-HU"/>
        </w:rPr>
        <w:t xml:space="preserve">. § </w:t>
      </w:r>
      <w:r w:rsidRPr="001B6AFE">
        <w:rPr>
          <w:rFonts w:ascii="Times New Roman" w:eastAsia="Times New Roman" w:hAnsi="Times New Roman" w:cs="Times New Roman"/>
          <w:bCs/>
          <w:sz w:val="24"/>
          <w:szCs w:val="24"/>
          <w:lang w:eastAsia="hu-HU"/>
        </w:rPr>
        <w:t>(1) A</w:t>
      </w:r>
      <w:r w:rsidRPr="001B6AFE">
        <w:rPr>
          <w:rFonts w:ascii="Times New Roman" w:eastAsia="Times New Roman" w:hAnsi="Times New Roman" w:cs="Times New Roman"/>
          <w:b/>
          <w:bCs/>
          <w:sz w:val="24"/>
          <w:szCs w:val="24"/>
          <w:lang w:eastAsia="hu-HU"/>
        </w:rPr>
        <w:t xml:space="preserve"> </w:t>
      </w:r>
      <w:r w:rsidRPr="001B6AFE">
        <w:rPr>
          <w:rFonts w:ascii="Times New Roman" w:eastAsia="Times New Roman" w:hAnsi="Times New Roman" w:cs="Times New Roman"/>
          <w:bCs/>
          <w:sz w:val="24"/>
          <w:szCs w:val="24"/>
          <w:lang w:eastAsia="hu-HU"/>
        </w:rPr>
        <w:t>szociális alapszolgáltatások tekintetében Bucsuta Község Önkormányzatának, mint a Bucsutai Szociális Szolgáltató Társulás gesztorának rendelete az irányadó.</w:t>
      </w:r>
    </w:p>
    <w:p w:rsidR="001B6AFE" w:rsidRPr="001B6AFE" w:rsidRDefault="001B6AFE" w:rsidP="001B6AFE">
      <w:pPr>
        <w:jc w:val="center"/>
        <w:rPr>
          <w:rFonts w:ascii="Times New Roman" w:eastAsia="Times New Roman" w:hAnsi="Times New Roman" w:cs="Times New Roman"/>
          <w:b/>
          <w:bCs/>
          <w:sz w:val="24"/>
          <w:szCs w:val="24"/>
          <w:lang w:eastAsia="hu-HU"/>
        </w:rPr>
      </w:pPr>
    </w:p>
    <w:p w:rsidR="001B6AFE" w:rsidRPr="001B6AFE" w:rsidRDefault="001B6AFE" w:rsidP="001B6AFE">
      <w:pPr>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Családsegítés</w:t>
      </w:r>
    </w:p>
    <w:p w:rsidR="001B6AFE" w:rsidRPr="001B6AFE" w:rsidRDefault="001B6AFE" w:rsidP="001B6AFE">
      <w:pPr>
        <w:jc w:val="center"/>
        <w:rPr>
          <w:rFonts w:ascii="Times New Roman" w:eastAsia="Times New Roman" w:hAnsi="Times New Roman" w:cs="Times New Roman"/>
          <w:b/>
          <w:bCs/>
          <w:sz w:val="24"/>
          <w:szCs w:val="24"/>
          <w:lang w:eastAsia="hu-HU"/>
        </w:rPr>
      </w:pPr>
    </w:p>
    <w:p w:rsidR="001B6AFE" w:rsidRPr="001B6AFE" w:rsidRDefault="001B6AFE" w:rsidP="001B6AFE">
      <w:pPr>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sz w:val="24"/>
          <w:szCs w:val="24"/>
          <w:lang w:eastAsia="hu-HU"/>
        </w:rPr>
        <w:t>2</w:t>
      </w:r>
      <w:r w:rsidR="00CF54D6">
        <w:rPr>
          <w:rFonts w:ascii="Times New Roman" w:eastAsia="Times New Roman" w:hAnsi="Times New Roman" w:cs="Times New Roman"/>
          <w:b/>
          <w:sz w:val="24"/>
          <w:szCs w:val="24"/>
          <w:lang w:eastAsia="hu-HU"/>
        </w:rPr>
        <w:t>5</w:t>
      </w:r>
      <w:r w:rsidRPr="001B6AFE">
        <w:rPr>
          <w:rFonts w:ascii="Times New Roman" w:eastAsia="Times New Roman" w:hAnsi="Times New Roman" w:cs="Times New Roman"/>
          <w:b/>
          <w:sz w:val="24"/>
          <w:szCs w:val="24"/>
          <w:lang w:eastAsia="hu-HU"/>
        </w:rPr>
        <w:t xml:space="preserve">. § </w:t>
      </w:r>
      <w:r w:rsidRPr="001B6AFE">
        <w:rPr>
          <w:rFonts w:ascii="Times New Roman" w:eastAsia="Times New Roman" w:hAnsi="Times New Roman" w:cs="Times New Roman"/>
          <w:sz w:val="24"/>
          <w:szCs w:val="24"/>
          <w:lang w:eastAsia="hu-HU"/>
        </w:rPr>
        <w:t>(1) A családsegítés az önkormányzat által a szociális és mentálhigiénés problémák, illetve egyéb krízishelyzet miatt segítségre szoruló személyek, családok számára az ilyen helyzetekhez vezető okok megelőzése, a krízishelyzet megszüntetése, valamint az életvezetési képesség megőrzése céljából nyújtott szolgáltatás.</w:t>
      </w:r>
    </w:p>
    <w:p w:rsidR="001B6AFE" w:rsidRPr="001B6AFE" w:rsidRDefault="001B6AFE" w:rsidP="001B6AFE">
      <w:pPr>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sz w:val="24"/>
          <w:szCs w:val="24"/>
          <w:lang w:eastAsia="hu-HU"/>
        </w:rPr>
        <w:t>(2) Az önkormányzat az ellátást Bázakerettye Község Önkormányzata által foglalkoztatott két fő családsegítő útján valósítja meg.</w:t>
      </w:r>
    </w:p>
    <w:p w:rsidR="001B6AFE" w:rsidRPr="001B6AFE" w:rsidRDefault="001B6AFE" w:rsidP="001B6AFE">
      <w:pPr>
        <w:jc w:val="both"/>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sz w:val="24"/>
          <w:szCs w:val="24"/>
          <w:lang w:eastAsia="hu-HU"/>
        </w:rPr>
        <w:t>(3) A Bázakerettyei Családsegítő és Gyermekjóléti Szolgálat az egyén és a család számára nyújtott szolgáltatása térítésmentes</w:t>
      </w:r>
    </w:p>
    <w:p w:rsidR="001B6AFE" w:rsidRPr="001B6AFE" w:rsidRDefault="001B6AFE" w:rsidP="001B6AFE">
      <w:pPr>
        <w:widowControl w:val="0"/>
        <w:autoSpaceDE w:val="0"/>
        <w:autoSpaceDN w:val="0"/>
        <w:adjustRightInd w:val="0"/>
        <w:ind w:left="-284" w:right="-57"/>
        <w:jc w:val="center"/>
        <w:rPr>
          <w:rFonts w:ascii="Times New Roman" w:eastAsia="Times New Roman" w:hAnsi="Times New Roman" w:cs="Times New Roman"/>
          <w:b/>
          <w:sz w:val="24"/>
          <w:szCs w:val="24"/>
          <w:lang w:eastAsia="hu-HU"/>
        </w:rPr>
      </w:pPr>
      <w:r w:rsidRPr="001B6AFE">
        <w:rPr>
          <w:rFonts w:ascii="Times New Roman" w:eastAsia="Times New Roman" w:hAnsi="Times New Roman" w:cs="Times New Roman"/>
          <w:b/>
          <w:sz w:val="24"/>
          <w:szCs w:val="24"/>
          <w:lang w:eastAsia="hu-HU"/>
        </w:rPr>
        <w:t>VII. Fejezet</w:t>
      </w:r>
    </w:p>
    <w:p w:rsidR="001B6AFE" w:rsidRPr="001B6AFE" w:rsidRDefault="001B6AFE" w:rsidP="001B6AFE">
      <w:pPr>
        <w:widowControl w:val="0"/>
        <w:autoSpaceDE w:val="0"/>
        <w:autoSpaceDN w:val="0"/>
        <w:adjustRightInd w:val="0"/>
        <w:ind w:left="-284" w:right="-57"/>
        <w:jc w:val="center"/>
        <w:rPr>
          <w:rFonts w:ascii="Times New Roman" w:eastAsia="Times New Roman" w:hAnsi="Times New Roman" w:cs="Times New Roman"/>
          <w:b/>
          <w:bCs/>
          <w:sz w:val="24"/>
          <w:szCs w:val="24"/>
          <w:lang w:eastAsia="hu-HU"/>
        </w:rPr>
      </w:pPr>
      <w:r w:rsidRPr="001B6AFE">
        <w:rPr>
          <w:rFonts w:ascii="Times New Roman" w:eastAsia="Times New Roman" w:hAnsi="Times New Roman" w:cs="Times New Roman"/>
          <w:b/>
          <w:bCs/>
          <w:sz w:val="24"/>
          <w:szCs w:val="24"/>
          <w:lang w:eastAsia="hu-HU"/>
        </w:rPr>
        <w:t>Záró rendelkezések</w:t>
      </w:r>
    </w:p>
    <w:p w:rsidR="001B6AFE" w:rsidRPr="001B6AFE" w:rsidRDefault="001B6AFE" w:rsidP="001B6AFE">
      <w:pPr>
        <w:widowControl w:val="0"/>
        <w:autoSpaceDE w:val="0"/>
        <w:autoSpaceDN w:val="0"/>
        <w:adjustRightInd w:val="0"/>
        <w:ind w:left="-284" w:right="-57"/>
        <w:jc w:val="center"/>
        <w:rPr>
          <w:rFonts w:ascii="Times New Roman" w:eastAsia="Times New Roman" w:hAnsi="Times New Roman" w:cs="Times New Roman"/>
          <w:b/>
          <w:bCs/>
          <w:sz w:val="24"/>
          <w:szCs w:val="24"/>
          <w:lang w:eastAsia="hu-HU"/>
        </w:rPr>
      </w:pPr>
    </w:p>
    <w:p w:rsidR="001B6AFE" w:rsidRPr="001B6AFE" w:rsidRDefault="001B6AFE" w:rsidP="00CF54D6">
      <w:pPr>
        <w:widowControl w:val="0"/>
        <w:autoSpaceDE w:val="0"/>
        <w:autoSpaceDN w:val="0"/>
        <w:adjustRightInd w:val="0"/>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b/>
          <w:sz w:val="24"/>
          <w:szCs w:val="24"/>
          <w:lang w:eastAsia="hu-HU"/>
        </w:rPr>
        <w:t>2</w:t>
      </w:r>
      <w:r w:rsidR="00CF54D6">
        <w:rPr>
          <w:rFonts w:ascii="Times New Roman" w:eastAsia="Times New Roman" w:hAnsi="Times New Roman" w:cs="Times New Roman"/>
          <w:b/>
          <w:sz w:val="24"/>
          <w:szCs w:val="24"/>
          <w:lang w:eastAsia="hu-HU"/>
        </w:rPr>
        <w:t>6</w:t>
      </w:r>
      <w:r w:rsidRPr="001B6AFE">
        <w:rPr>
          <w:rFonts w:ascii="Times New Roman" w:eastAsia="Times New Roman" w:hAnsi="Times New Roman" w:cs="Times New Roman"/>
          <w:b/>
          <w:sz w:val="24"/>
          <w:szCs w:val="24"/>
          <w:lang w:eastAsia="hu-HU"/>
        </w:rPr>
        <w:t>.§</w:t>
      </w:r>
      <w:r w:rsidRPr="001B6AFE">
        <w:rPr>
          <w:rFonts w:ascii="Times New Roman" w:eastAsia="Times New Roman" w:hAnsi="Times New Roman" w:cs="Times New Roman"/>
          <w:sz w:val="24"/>
          <w:szCs w:val="24"/>
          <w:lang w:eastAsia="hu-HU"/>
        </w:rPr>
        <w:t xml:space="preserve"> E rendelet </w:t>
      </w:r>
      <w:r>
        <w:rPr>
          <w:rFonts w:ascii="Times New Roman" w:eastAsia="Times New Roman" w:hAnsi="Times New Roman" w:cs="Times New Roman"/>
          <w:sz w:val="24"/>
          <w:szCs w:val="24"/>
          <w:lang w:eastAsia="hu-HU"/>
        </w:rPr>
        <w:t>201</w:t>
      </w:r>
      <w:r w:rsidR="00CF54D6">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sidR="00CF54D6">
        <w:rPr>
          <w:rFonts w:ascii="Times New Roman" w:eastAsia="Times New Roman" w:hAnsi="Times New Roman" w:cs="Times New Roman"/>
          <w:sz w:val="24"/>
          <w:szCs w:val="24"/>
          <w:lang w:eastAsia="hu-HU"/>
        </w:rPr>
        <w:t>február 28</w:t>
      </w:r>
      <w:r>
        <w:rPr>
          <w:rFonts w:ascii="Times New Roman" w:eastAsia="Times New Roman" w:hAnsi="Times New Roman" w:cs="Times New Roman"/>
          <w:sz w:val="24"/>
          <w:szCs w:val="24"/>
          <w:lang w:eastAsia="hu-HU"/>
        </w:rPr>
        <w:t xml:space="preserve">. </w:t>
      </w:r>
      <w:r w:rsidRPr="001B6AFE">
        <w:rPr>
          <w:rFonts w:ascii="Times New Roman" w:eastAsia="Times New Roman" w:hAnsi="Times New Roman" w:cs="Times New Roman"/>
          <w:sz w:val="24"/>
          <w:szCs w:val="24"/>
          <w:lang w:eastAsia="hu-HU"/>
        </w:rPr>
        <w:t xml:space="preserve">napjával lép hatályba, ezzel egyidejűleg hatályát veszti az önkormányzat </w:t>
      </w:r>
      <w:r w:rsidR="00CF54D6" w:rsidRPr="00CF54D6">
        <w:rPr>
          <w:rFonts w:ascii="Times New Roman" w:eastAsia="Times New Roman" w:hAnsi="Times New Roman" w:cs="Times New Roman"/>
          <w:sz w:val="24"/>
          <w:szCs w:val="24"/>
          <w:lang w:eastAsia="hu-HU"/>
        </w:rPr>
        <w:t>a pénzbeli és természetbeni szociális ellátásokról</w:t>
      </w:r>
      <w:r w:rsidR="00CF54D6" w:rsidRPr="001B6AFE">
        <w:rPr>
          <w:rFonts w:ascii="Times New Roman" w:eastAsia="Times New Roman" w:hAnsi="Times New Roman" w:cs="Times New Roman"/>
          <w:sz w:val="24"/>
          <w:szCs w:val="24"/>
          <w:lang w:eastAsia="hu-HU"/>
        </w:rPr>
        <w:t xml:space="preserve"> </w:t>
      </w:r>
      <w:r w:rsidRPr="001B6AFE">
        <w:rPr>
          <w:rFonts w:ascii="Times New Roman" w:eastAsia="Times New Roman" w:hAnsi="Times New Roman" w:cs="Times New Roman"/>
          <w:sz w:val="24"/>
          <w:szCs w:val="24"/>
          <w:lang w:eastAsia="hu-HU"/>
        </w:rPr>
        <w:t xml:space="preserve">szóló </w:t>
      </w:r>
      <w:r w:rsidR="00CF54D6" w:rsidRPr="00CF54D6">
        <w:rPr>
          <w:rFonts w:ascii="Times New Roman" w:eastAsia="Times New Roman" w:hAnsi="Times New Roman" w:cs="Times New Roman"/>
          <w:sz w:val="24"/>
          <w:szCs w:val="24"/>
          <w:lang w:eastAsia="hu-HU"/>
        </w:rPr>
        <w:t>2/2015. (II.18.) önkormá</w:t>
      </w:r>
      <w:r w:rsidR="00CF54D6">
        <w:rPr>
          <w:rFonts w:ascii="Times New Roman" w:eastAsia="Times New Roman" w:hAnsi="Times New Roman" w:cs="Times New Roman"/>
          <w:sz w:val="24"/>
          <w:szCs w:val="24"/>
          <w:lang w:eastAsia="hu-HU"/>
        </w:rPr>
        <w:t>nyzati rendelete.</w:t>
      </w:r>
    </w:p>
    <w:p w:rsidR="001B6AFE" w:rsidRPr="001B6AFE" w:rsidRDefault="001B6AFE" w:rsidP="001B6AFE">
      <w:pPr>
        <w:widowControl w:val="0"/>
        <w:autoSpaceDE w:val="0"/>
        <w:autoSpaceDN w:val="0"/>
        <w:adjustRightInd w:val="0"/>
        <w:ind w:left="-284"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left="-284"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    </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lastRenderedPageBreak/>
        <w:t xml:space="preserve">                     </w:t>
      </w:r>
      <w:r w:rsidR="00CF54D6" w:rsidRPr="00CF54D6">
        <w:rPr>
          <w:rFonts w:ascii="Times New Roman" w:eastAsia="Times New Roman" w:hAnsi="Times New Roman" w:cs="Times New Roman"/>
          <w:sz w:val="24"/>
          <w:szCs w:val="24"/>
          <w:lang w:eastAsia="hu-HU"/>
        </w:rPr>
        <w:t>Andrasekné Cser Mária</w:t>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t xml:space="preserve">                         </w:t>
      </w:r>
      <w:r w:rsidRPr="001B6AFE">
        <w:rPr>
          <w:rFonts w:ascii="Times New Roman" w:eastAsia="Times New Roman" w:hAnsi="Times New Roman" w:cs="Times New Roman"/>
          <w:sz w:val="24"/>
          <w:szCs w:val="24"/>
          <w:lang w:eastAsia="hu-HU"/>
        </w:rPr>
        <w:tab/>
        <w:t>Dr. Resch Karolina</w:t>
      </w:r>
    </w:p>
    <w:p w:rsidR="001B6AFE" w:rsidRPr="001B6AFE" w:rsidRDefault="00CF54D6"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1B6AFE" w:rsidRPr="001B6AFE">
        <w:rPr>
          <w:rFonts w:ascii="Times New Roman" w:eastAsia="Times New Roman" w:hAnsi="Times New Roman" w:cs="Times New Roman"/>
          <w:sz w:val="24"/>
          <w:szCs w:val="24"/>
          <w:lang w:eastAsia="hu-HU"/>
        </w:rPr>
        <w:tab/>
        <w:t xml:space="preserve">         polgármester</w:t>
      </w:r>
      <w:r w:rsidR="001B6AFE" w:rsidRPr="001B6AFE">
        <w:rPr>
          <w:rFonts w:ascii="Times New Roman" w:eastAsia="Times New Roman" w:hAnsi="Times New Roman" w:cs="Times New Roman"/>
          <w:sz w:val="24"/>
          <w:szCs w:val="24"/>
          <w:lang w:eastAsia="hu-HU"/>
        </w:rPr>
        <w:tab/>
      </w:r>
      <w:r w:rsidR="001B6AFE" w:rsidRPr="001B6AFE">
        <w:rPr>
          <w:rFonts w:ascii="Times New Roman" w:eastAsia="Times New Roman" w:hAnsi="Times New Roman" w:cs="Times New Roman"/>
          <w:sz w:val="24"/>
          <w:szCs w:val="24"/>
          <w:lang w:eastAsia="hu-HU"/>
        </w:rPr>
        <w:tab/>
      </w:r>
      <w:r w:rsidR="001B6AFE" w:rsidRPr="001B6AFE">
        <w:rPr>
          <w:rFonts w:ascii="Times New Roman" w:eastAsia="Times New Roman" w:hAnsi="Times New Roman" w:cs="Times New Roman"/>
          <w:sz w:val="24"/>
          <w:szCs w:val="24"/>
          <w:lang w:eastAsia="hu-HU"/>
        </w:rPr>
        <w:tab/>
      </w:r>
      <w:r w:rsidR="001B6AFE" w:rsidRPr="001B6AFE">
        <w:rPr>
          <w:rFonts w:ascii="Times New Roman" w:eastAsia="Times New Roman" w:hAnsi="Times New Roman" w:cs="Times New Roman"/>
          <w:sz w:val="24"/>
          <w:szCs w:val="24"/>
          <w:lang w:eastAsia="hu-HU"/>
        </w:rPr>
        <w:tab/>
        <w:t xml:space="preserve">                        jegyző</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A rendeletet a mai napon kihirdettem.</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 xml:space="preserve">Bázakerettye, </w:t>
      </w:r>
      <w:r>
        <w:rPr>
          <w:rFonts w:ascii="Times New Roman" w:eastAsia="Times New Roman" w:hAnsi="Times New Roman" w:cs="Times New Roman"/>
          <w:sz w:val="24"/>
          <w:szCs w:val="24"/>
          <w:lang w:eastAsia="hu-HU"/>
        </w:rPr>
        <w:t>201</w:t>
      </w:r>
      <w:r w:rsidR="00CF54D6">
        <w:rPr>
          <w:rFonts w:ascii="Times New Roman" w:eastAsia="Times New Roman" w:hAnsi="Times New Roman" w:cs="Times New Roman"/>
          <w:sz w:val="24"/>
          <w:szCs w:val="24"/>
          <w:lang w:eastAsia="hu-HU"/>
        </w:rPr>
        <w:t>7. február 28.</w:t>
      </w:r>
      <w:r w:rsidRPr="001B6AFE">
        <w:rPr>
          <w:rFonts w:ascii="Times New Roman" w:eastAsia="Times New Roman" w:hAnsi="Times New Roman" w:cs="Times New Roman"/>
          <w:sz w:val="24"/>
          <w:szCs w:val="24"/>
          <w:lang w:eastAsia="hu-HU"/>
        </w:rPr>
        <w:tab/>
        <w:t xml:space="preserve">  </w:t>
      </w:r>
      <w:r w:rsidRPr="001B6AFE">
        <w:rPr>
          <w:rFonts w:ascii="Times New Roman" w:eastAsia="Times New Roman" w:hAnsi="Times New Roman" w:cs="Times New Roman"/>
          <w:sz w:val="24"/>
          <w:szCs w:val="24"/>
          <w:lang w:eastAsia="hu-HU"/>
        </w:rPr>
        <w:tab/>
        <w:t xml:space="preserve">            </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t>Dr. Resch Karolina</w:t>
      </w:r>
    </w:p>
    <w:p w:rsidR="001B6AFE" w:rsidRPr="001B6AFE" w:rsidRDefault="001B6AFE" w:rsidP="001B6AFE">
      <w:pPr>
        <w:widowControl w:val="0"/>
        <w:autoSpaceDE w:val="0"/>
        <w:autoSpaceDN w:val="0"/>
        <w:adjustRightInd w:val="0"/>
        <w:ind w:right="-57"/>
        <w:jc w:val="both"/>
        <w:rPr>
          <w:rFonts w:ascii="Times New Roman" w:eastAsia="Times New Roman" w:hAnsi="Times New Roman" w:cs="Times New Roman"/>
          <w:sz w:val="24"/>
          <w:szCs w:val="24"/>
          <w:lang w:eastAsia="hu-HU"/>
        </w:rPr>
      </w:pP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r>
      <w:r w:rsidRPr="001B6AFE">
        <w:rPr>
          <w:rFonts w:ascii="Times New Roman" w:eastAsia="Times New Roman" w:hAnsi="Times New Roman" w:cs="Times New Roman"/>
          <w:sz w:val="24"/>
          <w:szCs w:val="24"/>
          <w:lang w:eastAsia="hu-HU"/>
        </w:rPr>
        <w:tab/>
        <w:t xml:space="preserve">                       jegyző</w:t>
      </w:r>
    </w:p>
    <w:p w:rsidR="00802B68" w:rsidRDefault="00802B68"/>
    <w:sectPr w:rsidR="0080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955"/>
    <w:multiLevelType w:val="hybridMultilevel"/>
    <w:tmpl w:val="0D6C66D2"/>
    <w:lvl w:ilvl="0" w:tplc="1FDCBB1A">
      <w:start w:val="1"/>
      <w:numFmt w:val="lowerLetter"/>
      <w:lvlText w:val="%1)"/>
      <w:lvlJc w:val="left"/>
      <w:pPr>
        <w:tabs>
          <w:tab w:val="num" w:pos="360"/>
        </w:tabs>
        <w:ind w:left="360" w:hanging="360"/>
      </w:pPr>
      <w:rPr>
        <w:rFonts w:ascii="Times New Roman" w:eastAsia="Times New Roman" w:hAnsi="Times New Roman" w:cs="Times New Roman"/>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48A06105"/>
    <w:multiLevelType w:val="hybridMultilevel"/>
    <w:tmpl w:val="721E7E6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565D6AB4"/>
    <w:multiLevelType w:val="hybridMultilevel"/>
    <w:tmpl w:val="CD96A63E"/>
    <w:lvl w:ilvl="0" w:tplc="04965F90">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FE"/>
    <w:rsid w:val="00005846"/>
    <w:rsid w:val="00026BB1"/>
    <w:rsid w:val="00134F84"/>
    <w:rsid w:val="001B6AFE"/>
    <w:rsid w:val="00527437"/>
    <w:rsid w:val="006C0D60"/>
    <w:rsid w:val="00761D31"/>
    <w:rsid w:val="00802B68"/>
    <w:rsid w:val="00A92A59"/>
    <w:rsid w:val="00CF54D6"/>
    <w:rsid w:val="00F017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1B6AFE"/>
    <w:pPr>
      <w:spacing w:before="120" w:afterLines="50" w:after="160" w:line="240" w:lineRule="exact"/>
      <w:ind w:left="180"/>
    </w:pPr>
    <w:rPr>
      <w:rFonts w:ascii="Verdana" w:eastAsia="Times New Roman" w:hAnsi="Verdana" w:cs="Verdana"/>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
    <w:name w:val="Char Char Char Char"/>
    <w:basedOn w:val="Norml"/>
    <w:rsid w:val="001B6AFE"/>
    <w:pPr>
      <w:spacing w:before="120" w:afterLines="50" w:after="160" w:line="240" w:lineRule="exact"/>
      <w:ind w:left="180"/>
    </w:pPr>
    <w:rPr>
      <w:rFonts w:ascii="Verdana" w:eastAsia="Times New Roman" w:hAnsi="Verdana" w:cs="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15314</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cp:lastModifiedBy>
  <cp:revision>2</cp:revision>
  <dcterms:created xsi:type="dcterms:W3CDTF">2017-02-17T09:28:00Z</dcterms:created>
  <dcterms:modified xsi:type="dcterms:W3CDTF">2017-02-17T09:28:00Z</dcterms:modified>
</cp:coreProperties>
</file>